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786D5FA" w14:textId="4C86585E" w:rsidR="007139C6" w:rsidRPr="00554DAA" w:rsidRDefault="007139C6" w:rsidP="00554DAA">
      <w:pPr>
        <w:pStyle w:val="Nzev"/>
        <w:jc w:val="center"/>
        <w:rPr>
          <w:sz w:val="38"/>
          <w:szCs w:val="38"/>
        </w:rPr>
      </w:pPr>
      <w:r w:rsidRPr="00554DAA">
        <w:rPr>
          <w:sz w:val="38"/>
          <w:szCs w:val="38"/>
        </w:rPr>
        <w:t xml:space="preserve">SMLOUVA O </w:t>
      </w:r>
      <w:r w:rsidR="001B4127">
        <w:rPr>
          <w:sz w:val="38"/>
          <w:szCs w:val="38"/>
        </w:rPr>
        <w:t>SPOLUPRÁCI</w:t>
      </w:r>
    </w:p>
    <w:p w14:paraId="5F5A1198" w14:textId="68D2CD2D" w:rsidR="00554DAA" w:rsidRDefault="00554DAA" w:rsidP="00340D66">
      <w:pPr>
        <w:pStyle w:val="Bezmezer"/>
        <w:jc w:val="center"/>
      </w:pPr>
      <w:r>
        <w:t>uzavřená níže uvedeného dne, měsíce a roku dle § 1746 odst. 2 zákona č. 89/2012 Sb.,</w:t>
      </w:r>
    </w:p>
    <w:p w14:paraId="508ED48E" w14:textId="7A1629C3" w:rsidR="00554DAA" w:rsidRDefault="00554DAA" w:rsidP="00340D66">
      <w:pPr>
        <w:pStyle w:val="Bezmezer"/>
        <w:jc w:val="center"/>
      </w:pPr>
      <w:r>
        <w:t xml:space="preserve">občanského zákoníku, ve znění pozdějších předpisů </w:t>
      </w:r>
      <w:r w:rsidRPr="00554DAA">
        <w:rPr>
          <w:i/>
          <w:iCs/>
        </w:rPr>
        <w:t>(dále jen „</w:t>
      </w:r>
      <w:r w:rsidRPr="00554DAA">
        <w:rPr>
          <w:b/>
          <w:bCs/>
          <w:i/>
          <w:iCs/>
        </w:rPr>
        <w:t>Občanský zákoník</w:t>
      </w:r>
      <w:r w:rsidRPr="00554DAA">
        <w:rPr>
          <w:i/>
          <w:iCs/>
        </w:rPr>
        <w:t>“)</w:t>
      </w:r>
    </w:p>
    <w:p w14:paraId="55C209DA" w14:textId="1D61EB5B" w:rsidR="00554DAA" w:rsidRDefault="00554DAA" w:rsidP="00340D66">
      <w:pPr>
        <w:pStyle w:val="Bezmezer"/>
        <w:jc w:val="center"/>
      </w:pPr>
      <w:r>
        <w:t>mezi následujícími smluvními stranami:</w:t>
      </w:r>
    </w:p>
    <w:p w14:paraId="5A6BE9B1" w14:textId="50CB6509" w:rsidR="007139C6" w:rsidRDefault="007139C6" w:rsidP="00762FA3">
      <w:pPr>
        <w:spacing w:after="0"/>
      </w:pPr>
    </w:p>
    <w:p w14:paraId="25EFF951" w14:textId="27AFA50B" w:rsidR="00554DAA" w:rsidRDefault="00554DAA" w:rsidP="00762FA3">
      <w:pPr>
        <w:spacing w:after="0"/>
      </w:pPr>
    </w:p>
    <w:p w14:paraId="185B6440" w14:textId="77777777" w:rsidR="00762FA3" w:rsidRDefault="00762FA3" w:rsidP="00762FA3">
      <w:pPr>
        <w:spacing w:after="0"/>
      </w:pPr>
    </w:p>
    <w:p w14:paraId="263E51E7" w14:textId="7DC1642C" w:rsidR="00886458" w:rsidRPr="00340D66" w:rsidRDefault="00886458" w:rsidP="00340D66">
      <w:pPr>
        <w:pStyle w:val="Bezmezer"/>
        <w:rPr>
          <w:b/>
          <w:bCs/>
        </w:rPr>
      </w:pPr>
      <w:r w:rsidRPr="00340D66">
        <w:rPr>
          <w:b/>
          <w:bCs/>
        </w:rPr>
        <w:t>Město Roudnice nad Labem</w:t>
      </w:r>
    </w:p>
    <w:p w14:paraId="7BDFD5C1" w14:textId="53ACC63F" w:rsidR="00886458" w:rsidRDefault="00886458" w:rsidP="00340D66">
      <w:pPr>
        <w:pStyle w:val="Bezmezer"/>
      </w:pPr>
      <w:r>
        <w:t xml:space="preserve">IČ: </w:t>
      </w:r>
      <w:r w:rsidRPr="00886458">
        <w:t>002</w:t>
      </w:r>
      <w:r>
        <w:t xml:space="preserve"> </w:t>
      </w:r>
      <w:r w:rsidRPr="00886458">
        <w:t>64</w:t>
      </w:r>
      <w:r>
        <w:t xml:space="preserve"> </w:t>
      </w:r>
      <w:r w:rsidRPr="00886458">
        <w:t>334</w:t>
      </w:r>
    </w:p>
    <w:p w14:paraId="5F72D6F1" w14:textId="56821665" w:rsidR="00886458" w:rsidRDefault="00886458" w:rsidP="00340D66">
      <w:pPr>
        <w:pStyle w:val="Bezmezer"/>
      </w:pPr>
      <w:r>
        <w:t xml:space="preserve">se sídlem </w:t>
      </w:r>
      <w:r w:rsidRPr="00886458">
        <w:t>Karlovo náměstí 21</w:t>
      </w:r>
    </w:p>
    <w:p w14:paraId="57A1FF79" w14:textId="4BDF1277" w:rsidR="00886458" w:rsidRPr="00886458" w:rsidRDefault="00886458" w:rsidP="00340D66">
      <w:pPr>
        <w:pStyle w:val="Bezmezer"/>
      </w:pPr>
      <w:r>
        <w:t xml:space="preserve">bankovní spojení: </w:t>
      </w:r>
      <w:r w:rsidRPr="00886458">
        <w:rPr>
          <w:highlight w:val="yellow"/>
        </w:rPr>
        <w:t>[doplnit číslo účtu]</w:t>
      </w:r>
    </w:p>
    <w:p w14:paraId="4607AD36" w14:textId="4542E1D7" w:rsidR="00886458" w:rsidRDefault="00886458" w:rsidP="00340D66">
      <w:pPr>
        <w:pStyle w:val="Bezmezer"/>
      </w:pPr>
      <w:r w:rsidRPr="00886458">
        <w:t>413 01, Roudnice nad Labem</w:t>
      </w:r>
    </w:p>
    <w:p w14:paraId="31DEC641" w14:textId="353FBAEF" w:rsidR="00886458" w:rsidRDefault="00886458" w:rsidP="00340D66">
      <w:pPr>
        <w:pStyle w:val="Bezmezer"/>
      </w:pPr>
      <w:r>
        <w:t>zastoupené Ing. Františkem Padělkem, starostou města</w:t>
      </w:r>
    </w:p>
    <w:p w14:paraId="68F33D43" w14:textId="472F0098" w:rsidR="00886458" w:rsidRPr="00554DAA" w:rsidRDefault="00886458" w:rsidP="00340D66">
      <w:pPr>
        <w:pStyle w:val="Bezmezer"/>
        <w:rPr>
          <w:i/>
          <w:iCs/>
        </w:rPr>
      </w:pPr>
      <w:r w:rsidRPr="00554DAA">
        <w:rPr>
          <w:i/>
          <w:iCs/>
        </w:rPr>
        <w:t>(dále jen „</w:t>
      </w:r>
      <w:r w:rsidRPr="00340D66">
        <w:rPr>
          <w:b/>
          <w:bCs/>
          <w:i/>
          <w:iCs/>
        </w:rPr>
        <w:t>Město</w:t>
      </w:r>
      <w:r w:rsidRPr="00554DAA">
        <w:rPr>
          <w:i/>
          <w:iCs/>
        </w:rPr>
        <w:t>“)</w:t>
      </w:r>
    </w:p>
    <w:p w14:paraId="7136942B" w14:textId="55DF245D" w:rsidR="00886458" w:rsidRDefault="00886458" w:rsidP="00340D66">
      <w:pPr>
        <w:pStyle w:val="Bezmezer"/>
      </w:pPr>
    </w:p>
    <w:p w14:paraId="6C82EF9B" w14:textId="0296F569" w:rsidR="00886458" w:rsidRDefault="00886458" w:rsidP="00340D66">
      <w:pPr>
        <w:pStyle w:val="Bezmezer"/>
      </w:pPr>
      <w:r>
        <w:t>a</w:t>
      </w:r>
    </w:p>
    <w:p w14:paraId="74518034" w14:textId="75B03A88" w:rsidR="00886458" w:rsidRDefault="00886458" w:rsidP="00340D66">
      <w:pPr>
        <w:pStyle w:val="Bezmezer"/>
      </w:pPr>
    </w:p>
    <w:p w14:paraId="509ACFE9" w14:textId="77777777" w:rsidR="006726A1" w:rsidRPr="00340D66" w:rsidRDefault="006726A1" w:rsidP="00340D66">
      <w:pPr>
        <w:pStyle w:val="Bezmezer"/>
        <w:rPr>
          <w:b/>
          <w:bCs/>
        </w:rPr>
      </w:pPr>
      <w:r w:rsidRPr="00340D66">
        <w:rPr>
          <w:b/>
          <w:bCs/>
        </w:rPr>
        <w:t>(doplnit název právnické osoby / jméno a příjmení fyzické osoby)</w:t>
      </w:r>
    </w:p>
    <w:p w14:paraId="5E26F635" w14:textId="77777777" w:rsidR="006726A1" w:rsidRPr="006726A1" w:rsidRDefault="006726A1" w:rsidP="00340D66">
      <w:pPr>
        <w:pStyle w:val="Bezmezer"/>
      </w:pPr>
      <w:r w:rsidRPr="006726A1">
        <w:t>(sídlem / bytem nepodnikající fyzické osoby):</w:t>
      </w:r>
    </w:p>
    <w:p w14:paraId="17C043EC" w14:textId="77777777" w:rsidR="006726A1" w:rsidRPr="006726A1" w:rsidRDefault="006726A1" w:rsidP="00340D66">
      <w:pPr>
        <w:pStyle w:val="Bezmezer"/>
      </w:pPr>
      <w:r w:rsidRPr="006726A1">
        <w:t>(IČO právnické osoby / rodné číslo fyzické osoby):</w:t>
      </w:r>
    </w:p>
    <w:p w14:paraId="316B9D94" w14:textId="45265E7A" w:rsidR="006726A1" w:rsidRPr="006726A1" w:rsidRDefault="006726A1" w:rsidP="00340D66">
      <w:pPr>
        <w:pStyle w:val="Bezmezer"/>
      </w:pPr>
      <w:r w:rsidRPr="006726A1">
        <w:t>bankovní spojení:</w:t>
      </w:r>
      <w:r w:rsidR="00510471" w:rsidRPr="00510471">
        <w:t xml:space="preserve"> [</w:t>
      </w:r>
      <w:r w:rsidR="00510471" w:rsidRPr="00510471">
        <w:rPr>
          <w:highlight w:val="yellow"/>
        </w:rPr>
        <w:t>doplnit číslo účtu</w:t>
      </w:r>
      <w:r w:rsidR="00510471" w:rsidRPr="00510471">
        <w:t>]</w:t>
      </w:r>
    </w:p>
    <w:p w14:paraId="0888F1AA" w14:textId="066948BF" w:rsidR="006726A1" w:rsidRDefault="006726A1" w:rsidP="00340D66">
      <w:pPr>
        <w:pStyle w:val="Bezmezer"/>
      </w:pPr>
      <w:r w:rsidRPr="006726A1">
        <w:t>zastoupený/á:</w:t>
      </w:r>
      <w:r w:rsidR="00510471">
        <w:t xml:space="preserve"> </w:t>
      </w:r>
      <w:r w:rsidR="00510471" w:rsidRPr="00510471">
        <w:t>[</w:t>
      </w:r>
      <w:r w:rsidR="00510471" w:rsidRPr="00510471">
        <w:rPr>
          <w:highlight w:val="yellow"/>
        </w:rPr>
        <w:t>doplnit zástupce</w:t>
      </w:r>
      <w:r w:rsidR="00510471" w:rsidRPr="00510471">
        <w:t>]</w:t>
      </w:r>
    </w:p>
    <w:p w14:paraId="10187698" w14:textId="1ED88259" w:rsidR="00510471" w:rsidRPr="006726A1" w:rsidRDefault="00510471" w:rsidP="00340D66">
      <w:pPr>
        <w:pStyle w:val="Bezmezer"/>
      </w:pPr>
      <w:r>
        <w:t xml:space="preserve">vedený/á: u </w:t>
      </w:r>
      <w:r w:rsidRPr="00510471">
        <w:t>[</w:t>
      </w:r>
      <w:r w:rsidRPr="00510471">
        <w:rPr>
          <w:highlight w:val="yellow"/>
        </w:rPr>
        <w:t>Krajského / Městského</w:t>
      </w:r>
      <w:r w:rsidRPr="00510471">
        <w:t>]</w:t>
      </w:r>
      <w:r>
        <w:t xml:space="preserve"> soudu v </w:t>
      </w:r>
      <w:r w:rsidRPr="00510471">
        <w:t>[</w:t>
      </w:r>
      <w:r w:rsidRPr="00510471">
        <w:rPr>
          <w:highlight w:val="yellow"/>
        </w:rPr>
        <w:t>doplnit město</w:t>
      </w:r>
      <w:r w:rsidRPr="00510471">
        <w:t>]</w:t>
      </w:r>
      <w:r>
        <w:t xml:space="preserve"> pod </w:t>
      </w:r>
      <w:proofErr w:type="spellStart"/>
      <w:r>
        <w:t>sp</w:t>
      </w:r>
      <w:proofErr w:type="spellEnd"/>
      <w:r>
        <w:t xml:space="preserve">. zn. </w:t>
      </w:r>
      <w:r w:rsidRPr="00510471">
        <w:t>[</w:t>
      </w:r>
      <w:r w:rsidRPr="00510471">
        <w:rPr>
          <w:highlight w:val="yellow"/>
        </w:rPr>
        <w:t xml:space="preserve">doplnit </w:t>
      </w:r>
      <w:proofErr w:type="spellStart"/>
      <w:r w:rsidRPr="00510471">
        <w:rPr>
          <w:highlight w:val="yellow"/>
        </w:rPr>
        <w:t>sp</w:t>
      </w:r>
      <w:proofErr w:type="spellEnd"/>
      <w:r w:rsidRPr="00510471">
        <w:rPr>
          <w:highlight w:val="yellow"/>
        </w:rPr>
        <w:t>. zn.</w:t>
      </w:r>
      <w:r w:rsidRPr="00510471">
        <w:t>]</w:t>
      </w:r>
    </w:p>
    <w:p w14:paraId="0343725F" w14:textId="08ABB165" w:rsidR="00886458" w:rsidRPr="00554DAA" w:rsidRDefault="006726A1" w:rsidP="00340D66">
      <w:pPr>
        <w:pStyle w:val="Bezmezer"/>
        <w:rPr>
          <w:i/>
          <w:iCs/>
        </w:rPr>
      </w:pPr>
      <w:r w:rsidRPr="00554DAA">
        <w:rPr>
          <w:i/>
          <w:iCs/>
        </w:rPr>
        <w:t>(dále jen „</w:t>
      </w:r>
      <w:r w:rsidRPr="00340D66">
        <w:rPr>
          <w:b/>
          <w:bCs/>
          <w:i/>
          <w:iCs/>
        </w:rPr>
        <w:t>Investor</w:t>
      </w:r>
      <w:r w:rsidRPr="00554DAA">
        <w:rPr>
          <w:i/>
          <w:iCs/>
        </w:rPr>
        <w:t>“)</w:t>
      </w:r>
    </w:p>
    <w:p w14:paraId="5E6B7B60" w14:textId="5C68EA97" w:rsidR="00886458" w:rsidRDefault="00886458" w:rsidP="00340D66">
      <w:pPr>
        <w:pStyle w:val="Bezmezer"/>
      </w:pPr>
    </w:p>
    <w:p w14:paraId="3FFC7F18" w14:textId="1F35E813" w:rsidR="00886458" w:rsidRPr="00554DAA" w:rsidRDefault="00554DAA" w:rsidP="00340D66">
      <w:pPr>
        <w:pStyle w:val="Bezmezer"/>
        <w:rPr>
          <w:i/>
          <w:iCs/>
        </w:rPr>
      </w:pPr>
      <w:r w:rsidRPr="00554DAA">
        <w:rPr>
          <w:i/>
          <w:iCs/>
        </w:rPr>
        <w:t>(Město a Investor společně dále jen „</w:t>
      </w:r>
      <w:r w:rsidRPr="00340D66">
        <w:rPr>
          <w:b/>
          <w:bCs/>
          <w:i/>
          <w:iCs/>
        </w:rPr>
        <w:t>Smluvní strany</w:t>
      </w:r>
      <w:r w:rsidRPr="00554DAA">
        <w:rPr>
          <w:i/>
          <w:iCs/>
        </w:rPr>
        <w:t>“)</w:t>
      </w:r>
    </w:p>
    <w:p w14:paraId="46BD1B22" w14:textId="0521A925" w:rsidR="00886458" w:rsidRDefault="00886458" w:rsidP="007139C6"/>
    <w:p w14:paraId="7762A543" w14:textId="77777777" w:rsidR="00762FA3" w:rsidRDefault="00762FA3" w:rsidP="007139C6"/>
    <w:p w14:paraId="13DDDA93" w14:textId="2B5EF0DB" w:rsidR="00886458" w:rsidRDefault="00554DAA" w:rsidP="00CB0A15">
      <w:pPr>
        <w:pStyle w:val="Nadpis1"/>
      </w:pPr>
      <w:r>
        <w:t>ÚVODNÍ USTANOVENÍ</w:t>
      </w:r>
    </w:p>
    <w:p w14:paraId="744AD7E0" w14:textId="34CD29C4" w:rsidR="00554DAA" w:rsidRDefault="00554DAA" w:rsidP="00CB0A15">
      <w:pPr>
        <w:pStyle w:val="Nadpis2"/>
      </w:pPr>
      <w:r>
        <w:t xml:space="preserve">Tato smlouva o </w:t>
      </w:r>
      <w:r w:rsidR="001B4127">
        <w:t>spolupráci</w:t>
      </w:r>
      <w:r>
        <w:t xml:space="preserve"> </w:t>
      </w:r>
      <w:r w:rsidRPr="0069389B">
        <w:rPr>
          <w:i/>
          <w:iCs/>
        </w:rPr>
        <w:t>(dále jen „</w:t>
      </w:r>
      <w:r w:rsidRPr="0069389B">
        <w:rPr>
          <w:b/>
          <w:bCs/>
          <w:i/>
          <w:iCs/>
        </w:rPr>
        <w:t>Smlouva</w:t>
      </w:r>
      <w:r w:rsidRPr="0069389B">
        <w:rPr>
          <w:i/>
          <w:iCs/>
        </w:rPr>
        <w:t>“)</w:t>
      </w:r>
      <w:r>
        <w:t xml:space="preserve"> je uzavírána na základě postupu Smluvních stran dle dokumentu </w:t>
      </w:r>
      <w:r w:rsidRPr="00DA612A">
        <w:rPr>
          <w:i/>
          <w:iCs/>
        </w:rPr>
        <w:t xml:space="preserve">Zásady pro </w:t>
      </w:r>
      <w:r w:rsidR="00DA612A" w:rsidRPr="00DA612A">
        <w:rPr>
          <w:i/>
          <w:iCs/>
        </w:rPr>
        <w:t>výstavbu ve městě Roudnice nad Labem</w:t>
      </w:r>
      <w:r w:rsidR="00DA612A">
        <w:t xml:space="preserve">, schválené Zastupitelstvem města Roudnice nad Labem usnesením č. </w:t>
      </w:r>
      <w:r w:rsidR="00222642" w:rsidRPr="00222642">
        <w:t>[</w:t>
      </w:r>
      <w:r w:rsidR="00222642" w:rsidRPr="00222642">
        <w:rPr>
          <w:highlight w:val="yellow"/>
        </w:rPr>
        <w:t>doplnit</w:t>
      </w:r>
      <w:r w:rsidR="00222642" w:rsidRPr="00222642">
        <w:t>]</w:t>
      </w:r>
      <w:r w:rsidR="00222642">
        <w:t xml:space="preserve"> </w:t>
      </w:r>
      <w:r w:rsidR="00DA612A">
        <w:t xml:space="preserve">ze dne </w:t>
      </w:r>
      <w:r w:rsidR="00222642" w:rsidRPr="00222642">
        <w:t>[</w:t>
      </w:r>
      <w:r w:rsidR="00222642" w:rsidRPr="00222642">
        <w:rPr>
          <w:highlight w:val="yellow"/>
        </w:rPr>
        <w:t>doplnit</w:t>
      </w:r>
      <w:r w:rsidR="00222642" w:rsidRPr="00222642">
        <w:t xml:space="preserve">] </w:t>
      </w:r>
      <w:r w:rsidR="00DA612A" w:rsidRPr="0069389B">
        <w:rPr>
          <w:i/>
          <w:iCs/>
        </w:rPr>
        <w:t>(dále jen „</w:t>
      </w:r>
      <w:r w:rsidR="00DA612A" w:rsidRPr="0069389B">
        <w:rPr>
          <w:b/>
          <w:bCs/>
          <w:i/>
          <w:iCs/>
        </w:rPr>
        <w:t>Zásady</w:t>
      </w:r>
      <w:r w:rsidR="00DA612A" w:rsidRPr="0069389B">
        <w:rPr>
          <w:i/>
          <w:iCs/>
        </w:rPr>
        <w:t>“)</w:t>
      </w:r>
      <w:r w:rsidR="00DA612A">
        <w:t>, které byly přijaty z důvodu zvyšujících se nároků na veřejnou infrastrukturu, včetně staveb občanské vybavenosti a veřejných služeb, které jsou způsobeny nárustem hrubých podlažních ploch investičních záměrů na území Města.</w:t>
      </w:r>
    </w:p>
    <w:p w14:paraId="5D0C0017" w14:textId="3AF3EDBE" w:rsidR="00DA612A" w:rsidRDefault="00DA612A" w:rsidP="00CB0A15">
      <w:pPr>
        <w:pStyle w:val="Nadpis2"/>
      </w:pPr>
      <w:bookmarkStart w:id="0" w:name="_Ref104365423"/>
      <w:r>
        <w:t xml:space="preserve">Investor hodlá na území Města realizovat </w:t>
      </w:r>
      <w:r w:rsidR="00222642">
        <w:t>I</w:t>
      </w:r>
      <w:r>
        <w:t xml:space="preserve">nvestiční záměr </w:t>
      </w:r>
      <w:r w:rsidR="00222642">
        <w:t xml:space="preserve">ve smyslu čl. I odst. 2 Zásad </w:t>
      </w:r>
      <w:r>
        <w:t xml:space="preserve">s názvem </w:t>
      </w:r>
      <w:r w:rsidR="00340D66">
        <w:t>[</w:t>
      </w:r>
      <w:r w:rsidR="00340D66" w:rsidRPr="00340D66">
        <w:rPr>
          <w:highlight w:val="yellow"/>
        </w:rPr>
        <w:t>doplnit</w:t>
      </w:r>
      <w:r w:rsidR="00340D66">
        <w:t>]</w:t>
      </w:r>
      <w:r>
        <w:t>, a to na</w:t>
      </w:r>
      <w:r w:rsidR="00B23702">
        <w:t xml:space="preserve"> následujících pozemcích:</w:t>
      </w:r>
      <w:bookmarkEnd w:id="0"/>
    </w:p>
    <w:p w14:paraId="787533FB" w14:textId="7D9B78DE" w:rsidR="00DA612A" w:rsidRDefault="00DA612A" w:rsidP="00DA612A">
      <w:pPr>
        <w:pStyle w:val="Nadpis3"/>
      </w:pPr>
      <w:r>
        <w:t>pozem</w:t>
      </w:r>
      <w:r w:rsidR="00B23702">
        <w:t>ek</w:t>
      </w:r>
      <w:r>
        <w:t xml:space="preserve"> p. č. </w:t>
      </w:r>
      <w:r w:rsidR="00B23702">
        <w:t>[</w:t>
      </w:r>
      <w:r w:rsidR="00B23702" w:rsidRPr="00340D66">
        <w:rPr>
          <w:highlight w:val="yellow"/>
        </w:rPr>
        <w:t>doplnit</w:t>
      </w:r>
      <w:r w:rsidR="00B23702">
        <w:t>]</w:t>
      </w:r>
      <w:r>
        <w:t>;</w:t>
      </w:r>
    </w:p>
    <w:p w14:paraId="13290136" w14:textId="05455365" w:rsidR="00DA612A" w:rsidRDefault="00DA612A" w:rsidP="00DA612A">
      <w:pPr>
        <w:pStyle w:val="Nadpis3"/>
      </w:pPr>
      <w:r>
        <w:t>pozem</w:t>
      </w:r>
      <w:r w:rsidR="00B23702">
        <w:t>ek</w:t>
      </w:r>
      <w:r>
        <w:t xml:space="preserve"> p. č. </w:t>
      </w:r>
      <w:r w:rsidR="00B23702">
        <w:t>[</w:t>
      </w:r>
      <w:r w:rsidR="00B23702" w:rsidRPr="00340D66">
        <w:rPr>
          <w:highlight w:val="yellow"/>
        </w:rPr>
        <w:t>doplnit</w:t>
      </w:r>
      <w:r w:rsidR="00B23702">
        <w:t>]</w:t>
      </w:r>
      <w:r>
        <w:t>;</w:t>
      </w:r>
    </w:p>
    <w:p w14:paraId="288A19E7" w14:textId="4DC03375" w:rsidR="00886458" w:rsidRPr="00340D66" w:rsidRDefault="00B23702" w:rsidP="00B23702">
      <w:pPr>
        <w:ind w:left="709"/>
      </w:pPr>
      <w:r w:rsidRPr="00340D66">
        <w:t xml:space="preserve">to vše v katastrálním území a obci Roudnice nad Labem </w:t>
      </w:r>
      <w:r w:rsidRPr="00340D66">
        <w:rPr>
          <w:i/>
          <w:iCs/>
        </w:rPr>
        <w:t>(dále jen „</w:t>
      </w:r>
      <w:r w:rsidRPr="00340D66">
        <w:rPr>
          <w:b/>
          <w:bCs/>
          <w:i/>
          <w:iCs/>
        </w:rPr>
        <w:t>Investiční záměr</w:t>
      </w:r>
      <w:r w:rsidRPr="00340D66">
        <w:rPr>
          <w:i/>
          <w:iCs/>
        </w:rPr>
        <w:t>“)</w:t>
      </w:r>
      <w:r w:rsidRPr="00340D66">
        <w:t>, sestávající se z následujících staveb a zařízení:</w:t>
      </w:r>
    </w:p>
    <w:p w14:paraId="6182FD7F" w14:textId="3F7633BF" w:rsidR="00B23702" w:rsidRPr="00340D66" w:rsidRDefault="00B23702" w:rsidP="00B23702">
      <w:pPr>
        <w:pStyle w:val="Nadpis3"/>
      </w:pPr>
      <w:r w:rsidRPr="00340D66">
        <w:t>[</w:t>
      </w:r>
      <w:r w:rsidRPr="00340D66">
        <w:rPr>
          <w:highlight w:val="yellow"/>
        </w:rPr>
        <w:t>doplnit</w:t>
      </w:r>
      <w:r w:rsidRPr="00340D66">
        <w:t>];</w:t>
      </w:r>
    </w:p>
    <w:p w14:paraId="34ABEF25" w14:textId="7D69F1F6" w:rsidR="00B23702" w:rsidRPr="00340D66" w:rsidRDefault="00B23702" w:rsidP="00B23702">
      <w:pPr>
        <w:pStyle w:val="Nadpis3"/>
      </w:pPr>
      <w:r w:rsidRPr="00340D66">
        <w:t>[</w:t>
      </w:r>
      <w:r w:rsidRPr="00340D66">
        <w:rPr>
          <w:highlight w:val="yellow"/>
        </w:rPr>
        <w:t>doplnit</w:t>
      </w:r>
      <w:r w:rsidRPr="00340D66">
        <w:t>];</w:t>
      </w:r>
    </w:p>
    <w:p w14:paraId="6474731C" w14:textId="2CF45924" w:rsidR="00B23702" w:rsidRDefault="00B23702" w:rsidP="00B23702">
      <w:pPr>
        <w:ind w:left="709"/>
      </w:pPr>
      <w:r>
        <w:t>o navrhovaných parametrech:</w:t>
      </w:r>
    </w:p>
    <w:p w14:paraId="6748B64E" w14:textId="1AE87083" w:rsidR="00B23702" w:rsidRPr="00340D66" w:rsidRDefault="00B23702" w:rsidP="00B23702">
      <w:pPr>
        <w:pStyle w:val="Nadpis3"/>
      </w:pPr>
      <w:r w:rsidRPr="00340D66">
        <w:lastRenderedPageBreak/>
        <w:t>[</w:t>
      </w:r>
      <w:r w:rsidRPr="00340D66">
        <w:rPr>
          <w:highlight w:val="yellow"/>
        </w:rPr>
        <w:t>doplnit</w:t>
      </w:r>
      <w:r w:rsidR="00340D66" w:rsidRPr="00340D66">
        <w:rPr>
          <w:highlight w:val="yellow"/>
        </w:rPr>
        <w:t xml:space="preserve"> základní parametry staveb Investičního záměru, a to výšku staveb, rozsah obestavěného prostoru, počet jednotek apod.</w:t>
      </w:r>
      <w:r w:rsidRPr="00340D66">
        <w:t>]</w:t>
      </w:r>
    </w:p>
    <w:p w14:paraId="4C870700" w14:textId="5D948F38" w:rsidR="00340D66" w:rsidRDefault="00340D66" w:rsidP="006101CE">
      <w:pPr>
        <w:ind w:left="709"/>
      </w:pPr>
      <w:r w:rsidRPr="00340D66">
        <w:t>a o velikosti [</w:t>
      </w:r>
      <w:r w:rsidRPr="00340D66">
        <w:rPr>
          <w:highlight w:val="yellow"/>
        </w:rPr>
        <w:t>doplnit</w:t>
      </w:r>
      <w:r w:rsidRPr="00340D66">
        <w:t>] m</w:t>
      </w:r>
      <w:r w:rsidRPr="00340D66">
        <w:rPr>
          <w:vertAlign w:val="superscript"/>
        </w:rPr>
        <w:t>2</w:t>
      </w:r>
      <w:r w:rsidRPr="00340D66">
        <w:t xml:space="preserve"> hrubé podlažní plochy</w:t>
      </w:r>
      <w:r>
        <w:t xml:space="preserve">, kladoucí následující nároky na veřejnou infrastrukturu, </w:t>
      </w:r>
      <w:r w:rsidR="006101CE">
        <w:t>občanskou vybavenost a veřejné služby:</w:t>
      </w:r>
    </w:p>
    <w:p w14:paraId="27472EC9" w14:textId="7B0E5ED2" w:rsidR="006101CE" w:rsidRPr="00340D66" w:rsidRDefault="006101CE" w:rsidP="006101CE">
      <w:pPr>
        <w:pStyle w:val="Nadpis3"/>
      </w:pPr>
      <w:r w:rsidRPr="006101CE">
        <w:t>[</w:t>
      </w:r>
      <w:r w:rsidRPr="006101CE">
        <w:rPr>
          <w:highlight w:val="yellow"/>
        </w:rPr>
        <w:t>doplnit nároky na veřejnou infrastrukturu apod.</w:t>
      </w:r>
      <w:r w:rsidRPr="006101CE">
        <w:t>]</w:t>
      </w:r>
    </w:p>
    <w:p w14:paraId="62312343" w14:textId="6A85EB3C" w:rsidR="00340D66" w:rsidRDefault="006101CE" w:rsidP="00CB0A15">
      <w:pPr>
        <w:pStyle w:val="Nadpis2"/>
      </w:pPr>
      <w:r w:rsidRPr="006101CE">
        <w:t>Investiční záměr</w:t>
      </w:r>
      <w:r>
        <w:t xml:space="preserve"> svou definicí odpovídá definici Investičního záměru v čl. 1 odst. 2 Zásad.</w:t>
      </w:r>
    </w:p>
    <w:p w14:paraId="2E9E42ED" w14:textId="7AE30928" w:rsidR="006101CE" w:rsidRDefault="006101CE" w:rsidP="00CB0A15">
      <w:pPr>
        <w:pStyle w:val="Nadpis2"/>
      </w:pPr>
      <w:r>
        <w:t>Umístění a základní informace o Investičním záměru jsou specifikovány, alespoň zjednodušeně, v </w:t>
      </w:r>
      <w:r w:rsidRPr="006101CE">
        <w:rPr>
          <w:highlight w:val="cyan"/>
        </w:rPr>
        <w:t>situačním výkresu</w:t>
      </w:r>
      <w:r>
        <w:t xml:space="preserve">, který tvoří přílohu </w:t>
      </w:r>
      <w:r w:rsidRPr="00205034">
        <w:rPr>
          <w:highlight w:val="green"/>
        </w:rPr>
        <w:t>č. 1</w:t>
      </w:r>
      <w:r>
        <w:t xml:space="preserve"> Smlouvy.</w:t>
      </w:r>
    </w:p>
    <w:p w14:paraId="12E830D6" w14:textId="22036845" w:rsidR="006101CE" w:rsidRDefault="004D1C98" w:rsidP="00CB0A15">
      <w:pPr>
        <w:pStyle w:val="Nadpis1"/>
      </w:pPr>
      <w:r>
        <w:t>PŘEDMĚT SMLOUVY</w:t>
      </w:r>
    </w:p>
    <w:p w14:paraId="4F21DA69" w14:textId="4A55002B" w:rsidR="0069389B" w:rsidRDefault="00B07B5F" w:rsidP="00CB0A15">
      <w:pPr>
        <w:pStyle w:val="Nadpis2"/>
      </w:pPr>
      <w:r>
        <w:t>Předmětem Smlouvy je</w:t>
      </w:r>
      <w:r w:rsidR="0069389B">
        <w:t>:</w:t>
      </w:r>
    </w:p>
    <w:p w14:paraId="77C3ECEA" w14:textId="1EBA2BC1" w:rsidR="00B07B5F" w:rsidRDefault="00B07B5F" w:rsidP="0069389B">
      <w:pPr>
        <w:pStyle w:val="Nadpis3"/>
      </w:pPr>
      <w:r>
        <w:t xml:space="preserve">závazek Investora poskytnout Městu </w:t>
      </w:r>
      <w:r w:rsidR="0069389B">
        <w:t>I</w:t>
      </w:r>
      <w:r>
        <w:t>nvestiční příspěvek definovaný v čl. I. odst. 3 Zásad</w:t>
      </w:r>
      <w:r w:rsidR="0069389B">
        <w:t xml:space="preserve"> </w:t>
      </w:r>
      <w:r w:rsidR="00157A4A">
        <w:t xml:space="preserve">nebo Nepeněžitý příspěvek definovaný v čl. I odst. 4 Zásad </w:t>
      </w:r>
      <w:r>
        <w:t xml:space="preserve">za účelem pokrytí nákladů na novou </w:t>
      </w:r>
      <w:r w:rsidR="0069389B">
        <w:t>V</w:t>
      </w:r>
      <w:r>
        <w:t>eřejnou infrastrukturu</w:t>
      </w:r>
      <w:r w:rsidR="0069389B">
        <w:t>, údržbu či opravu stávající Veřejné infrastruktury nebo Veřejnou službu, způsobené realizací Investičního záměru</w:t>
      </w:r>
      <w:r w:rsidR="00F9203C">
        <w:t>;</w:t>
      </w:r>
    </w:p>
    <w:p w14:paraId="672D5644" w14:textId="202C5AA6" w:rsidR="00E70DFF" w:rsidRDefault="00E70DFF" w:rsidP="0069389B">
      <w:pPr>
        <w:pStyle w:val="Nadpis3"/>
      </w:pPr>
      <w:r>
        <w:t>závazek Investora na vlastní náklady vybudovat novou nebo upravit stávající veřejnou dopravní a technickou infrastrukturu</w:t>
      </w:r>
      <w:r w:rsidR="00D62535">
        <w:t xml:space="preserve">, z důvodu, že realizovaný Investiční záměr klade ve smyslu § 88 </w:t>
      </w:r>
      <w:r w:rsidR="00D62535" w:rsidRPr="00D62535">
        <w:t>zákona č. 183/2006 Sb. stavební zákon, ve znění pozdějších předpisů (dále jen „</w:t>
      </w:r>
      <w:proofErr w:type="spellStart"/>
      <w:r w:rsidR="00D62535" w:rsidRPr="00D62535">
        <w:rPr>
          <w:b/>
          <w:bCs/>
        </w:rPr>
        <w:t>StavZ</w:t>
      </w:r>
      <w:proofErr w:type="spellEnd"/>
      <w:r w:rsidR="00D62535" w:rsidRPr="00D62535">
        <w:t>“),</w:t>
      </w:r>
      <w:r w:rsidR="00D62535">
        <w:t xml:space="preserve"> na veřejnou dopravní a technickou infrastrukturu takové požadavky, že jej nelze bez vybudování příslušných nových nebo úpravy stávajících staveb a zařízení realizovat.</w:t>
      </w:r>
    </w:p>
    <w:p w14:paraId="609E5391" w14:textId="7F09F8A4" w:rsidR="00D62535" w:rsidRPr="00B07B5F" w:rsidRDefault="00D62535" w:rsidP="0069389B">
      <w:pPr>
        <w:pStyle w:val="Nadpis3"/>
      </w:pPr>
      <w:r>
        <w:t>závazek Investora převést vlastnické právo k veřejné dopravní a technické infrastruktuře dle odst. 2.1 písm. b) Smlouvy na Město.</w:t>
      </w:r>
    </w:p>
    <w:p w14:paraId="6CC0F466" w14:textId="72BB0502" w:rsidR="004D1C98" w:rsidRDefault="004D1C98" w:rsidP="0069389B">
      <w:pPr>
        <w:pStyle w:val="Nadpis3"/>
      </w:pPr>
      <w:r w:rsidRPr="004D1C98">
        <w:t xml:space="preserve">závazek Města poskytnout Investorovi v rámci </w:t>
      </w:r>
      <w:r w:rsidRPr="004D1C98">
        <w:rPr>
          <w:u w:val="single"/>
        </w:rPr>
        <w:t>samostatné</w:t>
      </w:r>
      <w:r w:rsidRPr="004D1C98">
        <w:t xml:space="preserve"> působnosti nezbytnou součinnost s umístěním Investičního záměru</w:t>
      </w:r>
      <w:r w:rsidR="000B4686">
        <w:t>;</w:t>
      </w:r>
    </w:p>
    <w:p w14:paraId="63F1BD2C" w14:textId="5A203B58" w:rsidR="00214F96" w:rsidRDefault="00214F96" w:rsidP="0069389B">
      <w:pPr>
        <w:pStyle w:val="Nadpis3"/>
      </w:pPr>
      <w:r>
        <w:t xml:space="preserve">závazek Investora v rámci Investičního záměru realizovat Adaptační opatření ve smyslu čl. I. odst. 18. Zásad. </w:t>
      </w:r>
      <w:r w:rsidR="00712F0A">
        <w:t xml:space="preserve">Parametry Adaptačních opatření jsou specifikovány v příloze </w:t>
      </w:r>
      <w:r w:rsidR="00712F0A" w:rsidRPr="00205034">
        <w:rPr>
          <w:highlight w:val="green"/>
        </w:rPr>
        <w:t xml:space="preserve">č. </w:t>
      </w:r>
      <w:r w:rsidR="00205034" w:rsidRPr="00205034">
        <w:rPr>
          <w:highlight w:val="green"/>
        </w:rPr>
        <w:t>2</w:t>
      </w:r>
      <w:r w:rsidR="00712F0A">
        <w:t xml:space="preserve"> Smlouvy.</w:t>
      </w:r>
    </w:p>
    <w:p w14:paraId="08000396" w14:textId="4A005B84" w:rsidR="004D1C98" w:rsidRDefault="00817BD2" w:rsidP="00CB0A15">
      <w:pPr>
        <w:pStyle w:val="Nadpis1"/>
      </w:pPr>
      <w:r>
        <w:t>INVESTIČNÍ PŘÍSPĚVEK A NEPENĚŽITÝ PŘÍSPĚVEK</w:t>
      </w:r>
    </w:p>
    <w:p w14:paraId="289CCB44" w14:textId="4A921B92" w:rsidR="0081678B" w:rsidRPr="002C4D75" w:rsidRDefault="0081678B" w:rsidP="0081678B">
      <w:pPr>
        <w:ind w:left="709"/>
        <w:rPr>
          <w:b/>
          <w:bCs/>
          <w:u w:val="single"/>
        </w:rPr>
      </w:pPr>
      <w:r w:rsidRPr="002C4D75">
        <w:rPr>
          <w:b/>
          <w:bCs/>
          <w:u w:val="single"/>
        </w:rPr>
        <w:t>INVESTIČNÍ PŘÍSPĚVEK</w:t>
      </w:r>
    </w:p>
    <w:p w14:paraId="3E13B2C9" w14:textId="29683A0C" w:rsidR="00F9203C" w:rsidRDefault="00F9203C" w:rsidP="00CB0A15">
      <w:pPr>
        <w:pStyle w:val="Nadpis2"/>
      </w:pPr>
      <w:r>
        <w:t xml:space="preserve">Investor se zavazuje Městu poskytnout Investiční příspěvek. Celková hodnota Investičního příspěvku je pro Investiční záměr stanovena na základě </w:t>
      </w:r>
      <w:r w:rsidR="00AB26D9">
        <w:t xml:space="preserve">předběžného odhadu hrubých podlažních ploch Investičního záměru </w:t>
      </w:r>
      <w:r w:rsidR="00AB26D9" w:rsidRPr="007540A8">
        <w:rPr>
          <w:i/>
          <w:iCs/>
        </w:rPr>
        <w:t>(dále jen „</w:t>
      </w:r>
      <w:r w:rsidR="00AB26D9" w:rsidRPr="007540A8">
        <w:rPr>
          <w:b/>
          <w:bCs/>
          <w:i/>
          <w:iCs/>
        </w:rPr>
        <w:t>HPP</w:t>
      </w:r>
      <w:r w:rsidR="00AB26D9" w:rsidRPr="007540A8">
        <w:rPr>
          <w:i/>
          <w:iCs/>
        </w:rPr>
        <w:t>“)</w:t>
      </w:r>
      <w:r w:rsidR="00AB26D9">
        <w:t xml:space="preserve"> v souladu s čl. III. odst. 3 Zásad jako </w:t>
      </w:r>
      <w:r w:rsidR="00AB26D9" w:rsidRPr="00AB26D9">
        <w:t xml:space="preserve">částka rovnající se součinu příslušného počtu m2 </w:t>
      </w:r>
      <w:r w:rsidR="007540A8">
        <w:t>HPP</w:t>
      </w:r>
      <w:r w:rsidR="00AB26D9" w:rsidRPr="00AB26D9">
        <w:t xml:space="preserve">, Investičního koeficientu </w:t>
      </w:r>
      <w:r w:rsidR="0069546A">
        <w:t xml:space="preserve">dle čl. I. odst. 11 Zásad </w:t>
      </w:r>
      <w:r w:rsidR="00AB26D9" w:rsidRPr="00AB26D9">
        <w:t xml:space="preserve">a částky </w:t>
      </w:r>
      <w:r w:rsidR="000D7891">
        <w:rPr>
          <w:rFonts w:cs="Arial"/>
        </w:rPr>
        <w:t>[</w:t>
      </w:r>
      <w:r w:rsidR="000D7891" w:rsidRPr="000D7891">
        <w:rPr>
          <w:rFonts w:cs="Arial"/>
          <w:highlight w:val="yellow"/>
        </w:rPr>
        <w:t>bude doplněno</w:t>
      </w:r>
      <w:r w:rsidR="000D7891">
        <w:rPr>
          <w:rFonts w:cs="Arial"/>
          <w:highlight w:val="yellow"/>
        </w:rPr>
        <w:t>]</w:t>
      </w:r>
      <w:r w:rsidR="00AB26D9" w:rsidRPr="00AB26D9">
        <w:t xml:space="preserve"> Kč</w:t>
      </w:r>
      <w:r w:rsidR="00A5389A">
        <w:t>,</w:t>
      </w:r>
      <w:r w:rsidR="0069546A">
        <w:t xml:space="preserve"> a činí v celkové výši částku </w:t>
      </w:r>
      <w:r w:rsidR="0069546A" w:rsidRPr="0069546A">
        <w:rPr>
          <w:highlight w:val="yellow"/>
        </w:rPr>
        <w:t>(doplnit částku)</w:t>
      </w:r>
      <w:r w:rsidR="0069546A">
        <w:t xml:space="preserve"> Kč (slovy: </w:t>
      </w:r>
      <w:r w:rsidR="0069546A" w:rsidRPr="0069546A">
        <w:rPr>
          <w:highlight w:val="yellow"/>
        </w:rPr>
        <w:t>(doplnit částku slovy)</w:t>
      </w:r>
      <w:r w:rsidR="0069546A">
        <w:t xml:space="preserve"> korun českých).</w:t>
      </w:r>
    </w:p>
    <w:p w14:paraId="13ED4BD5" w14:textId="77777777" w:rsidR="00DF3544" w:rsidRDefault="0069546A" w:rsidP="00CB0A15">
      <w:pPr>
        <w:pStyle w:val="Nadpis2"/>
      </w:pPr>
      <w:r>
        <w:t xml:space="preserve">Konečná výše Investičního příspěvku bude vypočtena dle výměry nově vzniklých HPP daného Investičního záměru, </w:t>
      </w:r>
    </w:p>
    <w:p w14:paraId="1F61452B" w14:textId="1D217F2F" w:rsidR="00DF3544" w:rsidRDefault="0069546A" w:rsidP="00DF3544">
      <w:pPr>
        <w:pStyle w:val="Nadpis3"/>
      </w:pPr>
      <w:r>
        <w:t>ke kterému bylo vydáno pravomocné územní rozhodnutí</w:t>
      </w:r>
      <w:r w:rsidR="00DF3544">
        <w:t xml:space="preserve"> či</w:t>
      </w:r>
      <w:r>
        <w:t xml:space="preserve"> pravomocné společné povolení</w:t>
      </w:r>
      <w:r w:rsidR="00DF3544">
        <w:t xml:space="preserve">; nebo </w:t>
      </w:r>
    </w:p>
    <w:p w14:paraId="7C1D4C75" w14:textId="5012D3A1" w:rsidR="0069546A" w:rsidRDefault="00DF3544" w:rsidP="00DF3544">
      <w:pPr>
        <w:pStyle w:val="Nadpis3"/>
      </w:pPr>
      <w:r>
        <w:t>k němuž nabyl právní účinky územní souhlas; nebo</w:t>
      </w:r>
    </w:p>
    <w:p w14:paraId="7D4DAD8A" w14:textId="69483361" w:rsidR="00DF3544" w:rsidRDefault="00DF3544" w:rsidP="00DF3544">
      <w:pPr>
        <w:pStyle w:val="Nadpis3"/>
      </w:pPr>
      <w:r>
        <w:t>k němuž byl vydán stavebním úřadem souhlas s ohlášenou změnou v užívání stavby;</w:t>
      </w:r>
      <w:r w:rsidR="00865BF2">
        <w:t xml:space="preserve"> nebo</w:t>
      </w:r>
    </w:p>
    <w:p w14:paraId="3D2DD731" w14:textId="11E80342" w:rsidR="00DF3544" w:rsidRPr="00F9203C" w:rsidRDefault="00DF3544" w:rsidP="00865BF2">
      <w:pPr>
        <w:pStyle w:val="Nadpis3"/>
        <w:spacing w:after="240"/>
      </w:pPr>
      <w:r>
        <w:t>k němuž byla uzavřena veřejnoprávní smlouva nahrazující územní rozhodnutí.</w:t>
      </w:r>
    </w:p>
    <w:p w14:paraId="73AA860A" w14:textId="7C366933" w:rsidR="00886458" w:rsidRDefault="00DF3544" w:rsidP="00CB0A15">
      <w:pPr>
        <w:pStyle w:val="Nadpis2"/>
      </w:pPr>
      <w:r>
        <w:t>V případě, že územní rozhodnutí o umístění Investičního záměru umožňuje určité rozmezí HPP, bude konečná výše</w:t>
      </w:r>
      <w:r w:rsidR="006852EC">
        <w:t xml:space="preserve"> Investičního příspěvku vypočtena z maximálního rozsahu HPP, kterou rozhodnutí o umístění Investičního záměru umožňuje.</w:t>
      </w:r>
    </w:p>
    <w:p w14:paraId="4E6EB6EC" w14:textId="6AB6D31D" w:rsidR="006852EC" w:rsidRDefault="006852EC" w:rsidP="00CB0A15">
      <w:pPr>
        <w:pStyle w:val="Nadpis2"/>
      </w:pPr>
      <w:r>
        <w:t>Investiční příspěvek je splatný do konce třetího měsíce následujícího po kalendářním měsíci, v němž nabylo právní moci stavební povolení, společné povolení nebo jiný srovnatelný správní akt příslušeného správního orgánu či právní jednání umožňující Investorovi započít realizaci Investičního záměru</w:t>
      </w:r>
      <w:r w:rsidR="00F016EF">
        <w:t>, zejména společný územní souhlas a souhlas s provedením ohlášeného stavebního záměru nebo veřejnoprávní smlouva nahrazující stavební povolení podle § 116</w:t>
      </w:r>
      <w:r w:rsidR="00D62535">
        <w:t xml:space="preserve"> </w:t>
      </w:r>
      <w:proofErr w:type="spellStart"/>
      <w:r w:rsidR="00D62535">
        <w:t>StavZ</w:t>
      </w:r>
      <w:proofErr w:type="spellEnd"/>
      <w:r w:rsidR="001100F4">
        <w:t xml:space="preserve">, </w:t>
      </w:r>
      <w:r w:rsidR="001100F4" w:rsidRPr="00600C8D">
        <w:rPr>
          <w:u w:val="single"/>
        </w:rPr>
        <w:t>anebo</w:t>
      </w:r>
      <w:r w:rsidR="001100F4">
        <w:t xml:space="preserve"> do konce třetího měsíce následujícího po kalendářním měsíci, v němž Investorovi vznikne právo provést oznámený Investiční záměr podle § 117 odst. 6 </w:t>
      </w:r>
      <w:proofErr w:type="spellStart"/>
      <w:r w:rsidR="001100F4">
        <w:t>StavZ</w:t>
      </w:r>
      <w:proofErr w:type="spellEnd"/>
      <w:r w:rsidR="001100F4">
        <w:t>.</w:t>
      </w:r>
    </w:p>
    <w:p w14:paraId="6A62BBE7" w14:textId="32C80B95" w:rsidR="001100F4" w:rsidRDefault="00600C8D" w:rsidP="00CB0A15">
      <w:pPr>
        <w:pStyle w:val="Nadpis2"/>
      </w:pPr>
      <w:r>
        <w:t>Investor uhradí Investiční příspěvek v</w:t>
      </w:r>
      <w:r w:rsidR="00D91707">
        <w:t>e lhůtě splatnosti v plné výši bezhotovostním převodem na bankovní účet Města. Pokyny k platbě budou Městem zaslány bez zbytečného odkladu po informování Města Investorem, že došlo k nabytí právní moci stavebního povolení, společného povolení</w:t>
      </w:r>
      <w:r w:rsidR="004C22E3">
        <w:t>,</w:t>
      </w:r>
      <w:r w:rsidR="00D91707">
        <w:t xml:space="preserve"> jiného srovnatelného správního aktu příslušeného správního orgánu či </w:t>
      </w:r>
      <w:r w:rsidR="004C22E3">
        <w:t>právního jednání umožňující Investorovi započít realizaci Investičního záměru.</w:t>
      </w:r>
    </w:p>
    <w:p w14:paraId="3F712BD8" w14:textId="662A4E21" w:rsidR="00A771DA" w:rsidRPr="0081678B" w:rsidRDefault="00A771DA" w:rsidP="00A771DA">
      <w:pPr>
        <w:ind w:left="709"/>
        <w:rPr>
          <w:b/>
          <w:bCs/>
          <w:u w:val="single"/>
        </w:rPr>
      </w:pPr>
      <w:r w:rsidRPr="0081678B">
        <w:rPr>
          <w:b/>
          <w:bCs/>
          <w:u w:val="single"/>
        </w:rPr>
        <w:t>NEPENĚŽITÝ PŘÍSPĚVEK</w:t>
      </w:r>
    </w:p>
    <w:p w14:paraId="0B32131E" w14:textId="0E9BB5C3" w:rsidR="002D491A" w:rsidRDefault="002D491A" w:rsidP="00CB0A15">
      <w:pPr>
        <w:pStyle w:val="Nadpis2"/>
      </w:pPr>
      <w:bookmarkStart w:id="1" w:name="_Ref104297597"/>
      <w:bookmarkStart w:id="2" w:name="_Ref104299644"/>
      <w:r>
        <w:t>Investor se zavazuje poskytnout Městu Nepeněžit</w:t>
      </w:r>
      <w:r w:rsidR="00A771DA">
        <w:t>ý</w:t>
      </w:r>
      <w:r>
        <w:t xml:space="preserve"> p</w:t>
      </w:r>
      <w:r w:rsidR="00A771DA">
        <w:t>říspěvek</w:t>
      </w:r>
      <w:r w:rsidR="00C06293">
        <w:t xml:space="preserve"> </w:t>
      </w:r>
      <w:r w:rsidR="00A771DA">
        <w:t>ve smyslu</w:t>
      </w:r>
      <w:r w:rsidR="00C06293">
        <w:t xml:space="preserve"> čl. I odst. 4 Zásad</w:t>
      </w:r>
      <w:bookmarkEnd w:id="1"/>
      <w:r w:rsidR="00385B96">
        <w:t>, jenž je tvořen následujícím plněním:</w:t>
      </w:r>
      <w:bookmarkEnd w:id="2"/>
    </w:p>
    <w:p w14:paraId="5A0787A4" w14:textId="012B7D93" w:rsidR="002D491A" w:rsidRDefault="002D491A" w:rsidP="002D491A">
      <w:pPr>
        <w:pStyle w:val="Nadpis3"/>
      </w:pPr>
      <w:r>
        <w:t xml:space="preserve">vybudování nové Veřejné infrastruktury ve smyslu § 2 odst. 1 písm. m) </w:t>
      </w:r>
      <w:proofErr w:type="spellStart"/>
      <w:r>
        <w:t>StavZ</w:t>
      </w:r>
      <w:proofErr w:type="spellEnd"/>
      <w:r>
        <w:t>, a to následující:</w:t>
      </w:r>
    </w:p>
    <w:p w14:paraId="7C7D0E4C" w14:textId="0693231B" w:rsidR="002D491A" w:rsidRDefault="002D5A02" w:rsidP="002D5A02">
      <w:pPr>
        <w:ind w:left="709"/>
      </w:pPr>
      <w:r>
        <w:t>(</w:t>
      </w:r>
      <w:r w:rsidRPr="00C06293">
        <w:rPr>
          <w:highlight w:val="yellow"/>
        </w:rPr>
        <w:t>specifikovat konkrétní Veřejnou infrastrukturu – charakteristika, kapacita, poloha, způsob napojení na stávající Veřejnou infrastrukturu</w:t>
      </w:r>
      <w:r>
        <w:t>)</w:t>
      </w:r>
      <w:r w:rsidR="00D8101B">
        <w:t>;</w:t>
      </w:r>
    </w:p>
    <w:p w14:paraId="5D0F9CE6" w14:textId="3520DCB3" w:rsidR="002D491A" w:rsidRDefault="002D491A" w:rsidP="002D491A">
      <w:pPr>
        <w:pStyle w:val="Nadpis3"/>
      </w:pPr>
      <w:r>
        <w:t>úprava stávající Veřejné infrastruktury</w:t>
      </w:r>
      <w:r w:rsidR="002D5A02">
        <w:t xml:space="preserve"> ve smyslu § 2 odst. 1 písm. m)</w:t>
      </w:r>
      <w:r w:rsidR="0042293F">
        <w:t xml:space="preserve"> </w:t>
      </w:r>
      <w:proofErr w:type="spellStart"/>
      <w:r w:rsidR="0042293F">
        <w:t>StavZ</w:t>
      </w:r>
      <w:proofErr w:type="spellEnd"/>
      <w:r w:rsidR="002D5A02">
        <w:t>, a to následující:</w:t>
      </w:r>
    </w:p>
    <w:p w14:paraId="5676BD62" w14:textId="55B66C18" w:rsidR="002D5A02" w:rsidRDefault="002D5A02" w:rsidP="002D5A02">
      <w:pPr>
        <w:ind w:left="709"/>
      </w:pPr>
      <w:r>
        <w:t>(</w:t>
      </w:r>
      <w:r w:rsidRPr="00C06293">
        <w:rPr>
          <w:highlight w:val="yellow"/>
        </w:rPr>
        <w:t>specifikovat obdobně jako u písm. a</w:t>
      </w:r>
      <w:r>
        <w:t>)</w:t>
      </w:r>
      <w:r w:rsidR="00D8101B">
        <w:t>;</w:t>
      </w:r>
    </w:p>
    <w:p w14:paraId="06E3C44A" w14:textId="216F31C5" w:rsidR="0042293F" w:rsidRDefault="0042293F" w:rsidP="0042293F">
      <w:pPr>
        <w:pStyle w:val="Nadpis3"/>
      </w:pPr>
      <w:r>
        <w:t xml:space="preserve">vybudování staveb Občanské vybavenosti ve smyslu § 2 odst. 1 písm. m) bod 3. </w:t>
      </w:r>
      <w:proofErr w:type="spellStart"/>
      <w:r>
        <w:t>StavZ</w:t>
      </w:r>
      <w:proofErr w:type="spellEnd"/>
      <w:r>
        <w:t>, a to následující:</w:t>
      </w:r>
    </w:p>
    <w:p w14:paraId="41D5274F" w14:textId="525DB1C7" w:rsidR="0042293F" w:rsidRDefault="0042293F" w:rsidP="0042293F">
      <w:pPr>
        <w:ind w:left="709"/>
      </w:pPr>
      <w:r>
        <w:t>(</w:t>
      </w:r>
      <w:r w:rsidRPr="00D8101B">
        <w:rPr>
          <w:highlight w:val="yellow"/>
        </w:rPr>
        <w:t>jedná se o stavby, zařízení a pozemky sloužící například pro vzdělávání a výchovu, sociální služby a péči o rodiny, zdravotní služby, kulturu, veřejnou správu, ochranu obyvatelstva apod. Specifikovat obdobně jako u písm. a) a b).</w:t>
      </w:r>
      <w:r>
        <w:t>)</w:t>
      </w:r>
      <w:r w:rsidR="00D8101B">
        <w:t>;</w:t>
      </w:r>
    </w:p>
    <w:p w14:paraId="45DC992F" w14:textId="273CEABA" w:rsidR="002D5A02" w:rsidRDefault="00C06293" w:rsidP="002D5A02">
      <w:pPr>
        <w:pStyle w:val="Nadpis3"/>
      </w:pPr>
      <w:r>
        <w:t>vybudování bytových či nebytových jednotek</w:t>
      </w:r>
      <w:r w:rsidR="0042293F">
        <w:t>, a to následující:</w:t>
      </w:r>
    </w:p>
    <w:p w14:paraId="6705A0CF" w14:textId="6F7A100F" w:rsidR="0042293F" w:rsidRDefault="0042293F" w:rsidP="0042293F">
      <w:pPr>
        <w:ind w:left="709"/>
      </w:pPr>
      <w:r>
        <w:t>(</w:t>
      </w:r>
      <w:r w:rsidRPr="00D8101B">
        <w:rPr>
          <w:highlight w:val="yellow"/>
        </w:rPr>
        <w:t>specifikovat bytové či nebytové jednotky</w:t>
      </w:r>
      <w:r w:rsidR="00D8101B" w:rsidRPr="00D8101B">
        <w:rPr>
          <w:highlight w:val="yellow"/>
        </w:rPr>
        <w:t xml:space="preserve"> obdobně jako výše</w:t>
      </w:r>
      <w:r>
        <w:t>)</w:t>
      </w:r>
      <w:r w:rsidR="00D8101B">
        <w:t>;</w:t>
      </w:r>
    </w:p>
    <w:p w14:paraId="3AD838C1" w14:textId="71D46F09" w:rsidR="0042293F" w:rsidRDefault="0042293F" w:rsidP="0042293F">
      <w:pPr>
        <w:pStyle w:val="Nadpis3"/>
      </w:pPr>
      <w:r>
        <w:t>jiná movitá či nemovitá věc, na které se Smluvní strany dohodnou</w:t>
      </w:r>
    </w:p>
    <w:p w14:paraId="7DB4AB32" w14:textId="440FD51D" w:rsidR="00D8101B" w:rsidRDefault="00D8101B" w:rsidP="00D8101B">
      <w:pPr>
        <w:ind w:left="709"/>
      </w:pPr>
      <w:r>
        <w:t>(</w:t>
      </w:r>
      <w:r w:rsidRPr="00D8101B">
        <w:rPr>
          <w:highlight w:val="yellow"/>
        </w:rPr>
        <w:t>specifikovat obdobně jako výše</w:t>
      </w:r>
      <w:r>
        <w:t>).</w:t>
      </w:r>
    </w:p>
    <w:p w14:paraId="2E6F8750" w14:textId="20D012E2" w:rsidR="00D8101B" w:rsidRDefault="00A771DA" w:rsidP="00CB0A15">
      <w:pPr>
        <w:pStyle w:val="Nadpis2"/>
      </w:pPr>
      <w:r>
        <w:t xml:space="preserve">Hodnota Nepeněžitého </w:t>
      </w:r>
      <w:r w:rsidR="000F2FF9">
        <w:t>příspěvku</w:t>
      </w:r>
      <w:r>
        <w:t xml:space="preserve"> </w:t>
      </w:r>
      <w:r w:rsidR="000F2FF9">
        <w:t xml:space="preserve">uvedená </w:t>
      </w:r>
      <w:r>
        <w:t xml:space="preserve">v odst. </w:t>
      </w:r>
      <w:r>
        <w:fldChar w:fldCharType="begin"/>
      </w:r>
      <w:r>
        <w:instrText xml:space="preserve"> REF _Ref104297597 \r \h </w:instrText>
      </w:r>
      <w:r>
        <w:fldChar w:fldCharType="separate"/>
      </w:r>
      <w:r w:rsidR="00406CD5">
        <w:t>3.6</w:t>
      </w:r>
      <w:r>
        <w:fldChar w:fldCharType="end"/>
      </w:r>
      <w:r>
        <w:t xml:space="preserve"> Smlouvy je odborně odhadnuta na základě výše uvedeného popisu a související dokumentace poskytnuté Investorem a činí (</w:t>
      </w:r>
      <w:r w:rsidRPr="00A771DA">
        <w:rPr>
          <w:highlight w:val="yellow"/>
        </w:rPr>
        <w:t>doplnit částku</w:t>
      </w:r>
      <w:r>
        <w:t>) Kč (slovy: (</w:t>
      </w:r>
      <w:r w:rsidRPr="00A771DA">
        <w:rPr>
          <w:highlight w:val="yellow"/>
        </w:rPr>
        <w:t>doplnit částku slovy</w:t>
      </w:r>
      <w:r>
        <w:t>) korun českých).</w:t>
      </w:r>
    </w:p>
    <w:p w14:paraId="7CB17F93" w14:textId="35C85115" w:rsidR="000F2FF9" w:rsidRDefault="00A771DA" w:rsidP="00CB0A15">
      <w:pPr>
        <w:pStyle w:val="Nadpis2"/>
      </w:pPr>
      <w:r>
        <w:t xml:space="preserve">Investor se v případě Nepeněžitého </w:t>
      </w:r>
      <w:r w:rsidR="000F2FF9">
        <w:t>příspěvku</w:t>
      </w:r>
      <w:r>
        <w:t xml:space="preserve"> </w:t>
      </w:r>
      <w:r w:rsidR="000F2FF9">
        <w:t xml:space="preserve">uvedeného v odst. </w:t>
      </w:r>
      <w:r w:rsidR="000F2FF9">
        <w:fldChar w:fldCharType="begin"/>
      </w:r>
      <w:r w:rsidR="000F2FF9">
        <w:instrText xml:space="preserve"> REF _Ref104297597 \r \h </w:instrText>
      </w:r>
      <w:r w:rsidR="000F2FF9">
        <w:fldChar w:fldCharType="separate"/>
      </w:r>
      <w:r w:rsidR="00406CD5">
        <w:t>3.6</w:t>
      </w:r>
      <w:r w:rsidR="000F2FF9">
        <w:fldChar w:fldCharType="end"/>
      </w:r>
      <w:r w:rsidR="000F2FF9">
        <w:t xml:space="preserve"> Smlouvy zavazuje na vlastní náklady zajistit:</w:t>
      </w:r>
    </w:p>
    <w:p w14:paraId="0B6DB1ED" w14:textId="481574B4" w:rsidR="00A771DA" w:rsidRDefault="000F2FF9" w:rsidP="000F2FF9">
      <w:pPr>
        <w:pStyle w:val="Nadpis3"/>
      </w:pPr>
      <w:r>
        <w:t xml:space="preserve">vypracování projektové dokumentace v souladu s vyhláškou </w:t>
      </w:r>
      <w:r w:rsidRPr="000F2FF9">
        <w:t>č. 499/2006 Sb. o dokumentaci staveb</w:t>
      </w:r>
      <w:r>
        <w:t>, ve znění pozdějších předpisů;</w:t>
      </w:r>
    </w:p>
    <w:p w14:paraId="7A2AEE16" w14:textId="34DA0456" w:rsidR="000F2FF9" w:rsidRDefault="000F2FF9" w:rsidP="000F2FF9">
      <w:pPr>
        <w:pStyle w:val="Nadpis3"/>
      </w:pPr>
      <w:r>
        <w:t xml:space="preserve">geodetické zaměření Nepeněžitého </w:t>
      </w:r>
      <w:r w:rsidR="00385B96">
        <w:t>příspěvku</w:t>
      </w:r>
      <w:r>
        <w:t xml:space="preserve"> a vyhotovení příslušného dokumentace související se zápisem Nepeněžitého </w:t>
      </w:r>
      <w:r w:rsidR="0081678B">
        <w:t>příspěvku</w:t>
      </w:r>
      <w:r>
        <w:t xml:space="preserve"> do evidence katastru nemovitostí;</w:t>
      </w:r>
    </w:p>
    <w:p w14:paraId="145A875E" w14:textId="2CB1A839" w:rsidR="000F2FF9" w:rsidRDefault="000F2FF9" w:rsidP="000F2FF9">
      <w:pPr>
        <w:pStyle w:val="Nadpis3"/>
      </w:pPr>
      <w:r>
        <w:t>všechna potřeb</w:t>
      </w:r>
      <w:r w:rsidR="00BE141B">
        <w:t>ná</w:t>
      </w:r>
      <w:r>
        <w:t xml:space="preserve"> povolení, rozhodnutí, souhlasy</w:t>
      </w:r>
      <w:r w:rsidR="00711CF0">
        <w:t xml:space="preserve"> a stanoviska potřebná k realizaci Nepeněžitého </w:t>
      </w:r>
      <w:r w:rsidR="0081678B">
        <w:t>příspěvku</w:t>
      </w:r>
      <w:r w:rsidR="00711CF0">
        <w:t xml:space="preserve"> v souladu s příslušnými právními předpisy a technickými normami</w:t>
      </w:r>
      <w:r w:rsidR="00BE141B">
        <w:t>;</w:t>
      </w:r>
    </w:p>
    <w:p w14:paraId="653DF780" w14:textId="5A958384" w:rsidR="00711CF0" w:rsidRDefault="00D6580E" w:rsidP="00D6580E">
      <w:pPr>
        <w:pStyle w:val="Nadpis3"/>
      </w:pPr>
      <w:r>
        <w:t>že pro Nepeněžit</w:t>
      </w:r>
      <w:r w:rsidR="00385B96">
        <w:t>ý</w:t>
      </w:r>
      <w:r>
        <w:t xml:space="preserve"> příspěv</w:t>
      </w:r>
      <w:r w:rsidR="00385B96">
        <w:t>ek</w:t>
      </w:r>
      <w:r>
        <w:t xml:space="preserve"> uveden</w:t>
      </w:r>
      <w:r w:rsidR="00385B96">
        <w:t>ý</w:t>
      </w:r>
      <w:r>
        <w:t xml:space="preserve"> v odst. </w:t>
      </w:r>
      <w:r>
        <w:fldChar w:fldCharType="begin"/>
      </w:r>
      <w:r>
        <w:instrText xml:space="preserve"> REF _Ref104297597 \r \h </w:instrText>
      </w:r>
      <w:r>
        <w:fldChar w:fldCharType="separate"/>
      </w:r>
      <w:r w:rsidR="00406CD5">
        <w:t>3.6</w:t>
      </w:r>
      <w:r>
        <w:fldChar w:fldCharType="end"/>
      </w:r>
      <w:r>
        <w:t xml:space="preserve"> Smlouvy vznikne řádné právo je užívat ve smyslu § 119 a násl. </w:t>
      </w:r>
      <w:proofErr w:type="spellStart"/>
      <w:r>
        <w:t>StavZ</w:t>
      </w:r>
      <w:proofErr w:type="spellEnd"/>
      <w:r w:rsidR="00385B96">
        <w:t>, tj. že budou řádně zkolaudovány.</w:t>
      </w:r>
    </w:p>
    <w:p w14:paraId="61FD3B11" w14:textId="109880C9" w:rsidR="00385B96" w:rsidRDefault="00385B96" w:rsidP="00CB0A15">
      <w:pPr>
        <w:pStyle w:val="Nadpis2"/>
      </w:pPr>
      <w:bookmarkStart w:id="3" w:name="_Ref104372316"/>
      <w:r>
        <w:t xml:space="preserve">Investor se zavazuje Nepeněžitý příspěvek uvedený v odst. </w:t>
      </w:r>
      <w:r>
        <w:fldChar w:fldCharType="begin"/>
      </w:r>
      <w:r>
        <w:instrText xml:space="preserve"> REF _Ref104299644 \r \h </w:instrText>
      </w:r>
      <w:r>
        <w:fldChar w:fldCharType="separate"/>
      </w:r>
      <w:r w:rsidR="00406CD5">
        <w:t>3.6</w:t>
      </w:r>
      <w:r>
        <w:fldChar w:fldCharType="end"/>
      </w:r>
      <w:r>
        <w:t xml:space="preserve"> Smlouvy převést do vlastnictví Města, a to ve lhůtě </w:t>
      </w:r>
      <w:r w:rsidR="0018122C">
        <w:t xml:space="preserve">do </w:t>
      </w:r>
      <w:r w:rsidR="0018122C" w:rsidRPr="0018122C">
        <w:t xml:space="preserve">konce třetího měsíce následujícího po kalendářním měsíci, v němž nabylo právní moci </w:t>
      </w:r>
      <w:r>
        <w:t>kolaudační rozhodnutí nebo kolaudační souhlas pro Nepeněžitý příspěvek.</w:t>
      </w:r>
      <w:r w:rsidR="00CB5269">
        <w:t xml:space="preserve"> Společně s Nepeněžitým příspěvkem je Investor povinen předat Městu též dokumentaci prokazující skutečné provedení převáděného Nepeněžitého příspěvku, zpracované v souladu s vyhláškou </w:t>
      </w:r>
      <w:r w:rsidR="00CB5269" w:rsidRPr="00CB5269">
        <w:t>č. 499/2006 Sb. o dokumentaci staveb, ve znění pozdějších předpisů</w:t>
      </w:r>
      <w:r w:rsidR="00CB5269">
        <w:t>, geometrický plán, záruční listy, technickou dokumentaci, prohlášení o shodě a jinou související dokumentaci převáděného Nepeněžitého příspěvku</w:t>
      </w:r>
      <w:r w:rsidR="00BE141B">
        <w:t xml:space="preserve"> potřebnou</w:t>
      </w:r>
      <w:r w:rsidR="00CB5269">
        <w:t xml:space="preserve"> pro řádné a nerušené užívání Nepeněžitého příspěvku.</w:t>
      </w:r>
      <w:bookmarkEnd w:id="3"/>
    </w:p>
    <w:p w14:paraId="21CCD4E8" w14:textId="13032FD0" w:rsidR="00CB5269" w:rsidRDefault="00CB5269" w:rsidP="00CB0A15">
      <w:pPr>
        <w:pStyle w:val="Nadpis2"/>
      </w:pPr>
      <w:bookmarkStart w:id="4" w:name="_Ref104372536"/>
      <w:r>
        <w:t>Pokud je Nepeněžit</w:t>
      </w:r>
      <w:r w:rsidR="00B24E32">
        <w:t>ý</w:t>
      </w:r>
      <w:r>
        <w:t xml:space="preserve"> </w:t>
      </w:r>
      <w:r w:rsidR="00B24E32">
        <w:t>příspěvek</w:t>
      </w:r>
      <w:r>
        <w:t xml:space="preserve"> uveden</w:t>
      </w:r>
      <w:r w:rsidR="00B24E32">
        <w:t>ý</w:t>
      </w:r>
      <w:r>
        <w:t xml:space="preserve"> v odst. </w:t>
      </w:r>
      <w:r>
        <w:fldChar w:fldCharType="begin"/>
      </w:r>
      <w:r>
        <w:instrText xml:space="preserve"> REF _Ref104299644 \r \h </w:instrText>
      </w:r>
      <w:r>
        <w:fldChar w:fldCharType="separate"/>
      </w:r>
      <w:r w:rsidR="00406CD5">
        <w:t>3.6</w:t>
      </w:r>
      <w:r>
        <w:fldChar w:fldCharType="end"/>
      </w:r>
      <w:r>
        <w:t xml:space="preserve"> Smlouvy tvořen více stavbami</w:t>
      </w:r>
      <w:r w:rsidR="00B24E32">
        <w:t xml:space="preserve">, zařízeními nebo pozemky, které je možné samostatně užívat, je Investor oprávněn plnit Městu po částech, tvořených jednotlivými stavbami, zařízeními nebo pozemky, jak jsou vymezeny v odst. </w:t>
      </w:r>
      <w:r w:rsidR="00B24E32">
        <w:fldChar w:fldCharType="begin"/>
      </w:r>
      <w:r w:rsidR="00B24E32">
        <w:instrText xml:space="preserve"> REF _Ref104299644 \r \h </w:instrText>
      </w:r>
      <w:r w:rsidR="00B24E32">
        <w:fldChar w:fldCharType="separate"/>
      </w:r>
      <w:r w:rsidR="00406CD5">
        <w:t>3.6</w:t>
      </w:r>
      <w:r w:rsidR="00B24E32">
        <w:fldChar w:fldCharType="end"/>
      </w:r>
      <w:r w:rsidR="00B24E32">
        <w:t xml:space="preserve"> Smlouvy. V opačném případě Investor plní jako celek.</w:t>
      </w:r>
      <w:bookmarkEnd w:id="4"/>
    </w:p>
    <w:p w14:paraId="0040BFF4" w14:textId="5CF4C7CC" w:rsidR="00B24E32" w:rsidRDefault="00DF45D1" w:rsidP="00CB0A15">
      <w:pPr>
        <w:pStyle w:val="Nadpis2"/>
      </w:pPr>
      <w:bookmarkStart w:id="5" w:name="_Ref104372664"/>
      <w:r>
        <w:t xml:space="preserve">Pokud si Smluvní strany neujednají jinak, </w:t>
      </w:r>
      <w:r w:rsidR="00B24E32">
        <w:t xml:space="preserve">Investorem převáděný Nepeněžitý příspěvek nesmí </w:t>
      </w:r>
      <w:r>
        <w:t>trpět</w:t>
      </w:r>
      <w:r w:rsidR="00B24E32">
        <w:t xml:space="preserve"> </w:t>
      </w:r>
      <w:r>
        <w:t>žádnými právními vadami, nesmí na něm váznout žádné zákonné či smluvní nároky, omezení či práva třetích osob, věcná břemena apod., ať zapsaná nebo nezapsaná v katastru nemovitostí. To se nevztahuje na:</w:t>
      </w:r>
      <w:bookmarkEnd w:id="5"/>
    </w:p>
    <w:p w14:paraId="35A1C962" w14:textId="1FB802A6" w:rsidR="007521E1" w:rsidRDefault="007521E1" w:rsidP="007521E1">
      <w:pPr>
        <w:ind w:left="709"/>
      </w:pPr>
      <w:r>
        <w:t>(</w:t>
      </w:r>
      <w:r w:rsidRPr="007521E1">
        <w:rPr>
          <w:highlight w:val="yellow"/>
        </w:rPr>
        <w:t>doplnit výjimky</w:t>
      </w:r>
      <w:r>
        <w:t>)</w:t>
      </w:r>
    </w:p>
    <w:p w14:paraId="1C4763DC" w14:textId="3CB89584" w:rsidR="00DF45D1" w:rsidRPr="001C7867" w:rsidRDefault="00DF45D1" w:rsidP="00201E91">
      <w:pPr>
        <w:rPr>
          <w:i/>
          <w:iCs/>
        </w:rPr>
      </w:pPr>
      <w:r w:rsidRPr="001C7867">
        <w:rPr>
          <w:i/>
          <w:iCs/>
        </w:rPr>
        <w:t>Pozn</w:t>
      </w:r>
      <w:r w:rsidR="007521E1" w:rsidRPr="001C7867">
        <w:rPr>
          <w:i/>
          <w:iCs/>
        </w:rPr>
        <w:t>ámka:</w:t>
      </w:r>
      <w:r w:rsidRPr="001C7867">
        <w:rPr>
          <w:i/>
          <w:iCs/>
        </w:rPr>
        <w:t xml:space="preserve"> smyslem tohoto ustanovení je, aby převáděné nemovitosti nebyly zatíženy žádnými právními vadami, ovšem zejména v případě služebností např. služebnost inženýrské sítě</w:t>
      </w:r>
      <w:r w:rsidR="007521E1" w:rsidRPr="001C7867">
        <w:rPr>
          <w:i/>
          <w:iCs/>
        </w:rPr>
        <w:t xml:space="preserve"> lze zatížení připustit</w:t>
      </w:r>
      <w:r w:rsidR="00AA6D3B" w:rsidRPr="001C7867">
        <w:rPr>
          <w:i/>
          <w:iCs/>
        </w:rPr>
        <w:t>. Musí být ve Smlouvě konkretizovány výše.</w:t>
      </w:r>
    </w:p>
    <w:p w14:paraId="0135A6ED" w14:textId="77777777" w:rsidR="001C7867" w:rsidRDefault="00AA6D3B" w:rsidP="00CB0A15">
      <w:pPr>
        <w:pStyle w:val="Nadpis2"/>
      </w:pPr>
      <w:bookmarkStart w:id="6" w:name="_Ref104304357"/>
      <w:r>
        <w:t xml:space="preserve">V případě, že je Nepeněžitým příspěvkem Veřejná infrastruktura, je Investor povinen ji Městu převést společně s pozemkem či pozemky, na kterých je Veřejná infrastruktura umístěna, anebo je Investor povinen </w:t>
      </w:r>
      <w:r w:rsidR="00BA5E11">
        <w:t>na takovém pozemku či pozemcích zřídit služebnost ve prospěch Města či ve prospěch jiného pozemku ve vlastnictví Města.</w:t>
      </w:r>
      <w:bookmarkEnd w:id="6"/>
      <w:r w:rsidR="00BA5E11">
        <w:t xml:space="preserve"> </w:t>
      </w:r>
    </w:p>
    <w:p w14:paraId="5D0CB553" w14:textId="6873BF74" w:rsidR="00BA5E11" w:rsidRDefault="00BA5E11" w:rsidP="00CB0A15">
      <w:pPr>
        <w:pStyle w:val="Nadpis2"/>
      </w:pPr>
      <w:bookmarkStart w:id="7" w:name="_Ref104448274"/>
      <w:r>
        <w:t xml:space="preserve">Hodnota převáděného pozemku či pozemků </w:t>
      </w:r>
      <w:r w:rsidR="001C7867">
        <w:t xml:space="preserve">dle odst. </w:t>
      </w:r>
      <w:r w:rsidR="001C7867">
        <w:fldChar w:fldCharType="begin"/>
      </w:r>
      <w:r w:rsidR="001C7867">
        <w:instrText xml:space="preserve"> REF _Ref104304357 \r \h </w:instrText>
      </w:r>
      <w:r w:rsidR="001C7867">
        <w:fldChar w:fldCharType="separate"/>
      </w:r>
      <w:r w:rsidR="00406CD5">
        <w:t>3.12</w:t>
      </w:r>
      <w:r w:rsidR="001C7867">
        <w:fldChar w:fldCharType="end"/>
      </w:r>
      <w:r w:rsidR="001C7867">
        <w:t xml:space="preserve"> Smlouvy </w:t>
      </w:r>
      <w:r>
        <w:t xml:space="preserve">není součástí odhadované hodnoty Nepeněžitého </w:t>
      </w:r>
      <w:r w:rsidR="0081678B">
        <w:t>příspěvku</w:t>
      </w:r>
      <w:r>
        <w:t>.</w:t>
      </w:r>
      <w:bookmarkEnd w:id="7"/>
    </w:p>
    <w:p w14:paraId="0905492C" w14:textId="3DEA60C9" w:rsidR="00207758" w:rsidRDefault="00F55D28" w:rsidP="00CB0A15">
      <w:pPr>
        <w:pStyle w:val="Nadpis2"/>
      </w:pPr>
      <w:bookmarkStart w:id="8" w:name="_Ref104384363"/>
      <w:r>
        <w:t>Investor poskytne Městu na Nepeněžitý příspěvek záruku za jakost, a to po dobu trvání nejméně 60 měsíců ode dne</w:t>
      </w:r>
      <w:r w:rsidR="00C23380">
        <w:t xml:space="preserve"> předání Nepeněžitého příspěvku Městu, nebo každé jeho části, </w:t>
      </w:r>
      <w:r w:rsidR="00C23380" w:rsidRPr="002A5B5D">
        <w:rPr>
          <w:u w:val="single"/>
        </w:rPr>
        <w:t>anebo</w:t>
      </w:r>
      <w:r w:rsidR="00C23380">
        <w:t xml:space="preserve"> Investor zajistí převod těchto záruk </w:t>
      </w:r>
      <w:r w:rsidR="00205034">
        <w:t>na Město.</w:t>
      </w:r>
      <w:bookmarkEnd w:id="8"/>
    </w:p>
    <w:p w14:paraId="638FDE40" w14:textId="74CDD02A" w:rsidR="009C08DA" w:rsidRDefault="009C08DA" w:rsidP="009C08DA">
      <w:pPr>
        <w:pStyle w:val="Nadpis1"/>
      </w:pPr>
      <w:r>
        <w:t>VYBUDOVÁNÍ NOVÉ A ÚPRAVY STÁVAJÍCÍ NEZBYTNÉ VEŘEJNÉ DOPRAVNÍ A TECHNICKÉ INFRASTRUKTURY</w:t>
      </w:r>
    </w:p>
    <w:p w14:paraId="16B7CF79" w14:textId="2479D0D9" w:rsidR="009C08DA" w:rsidRDefault="00E91CDD" w:rsidP="009C08DA">
      <w:pPr>
        <w:pStyle w:val="Nadpis2"/>
      </w:pPr>
      <w:bookmarkStart w:id="9" w:name="_Ref104392862"/>
      <w:r>
        <w:t xml:space="preserve">Ve smyslu § 88 </w:t>
      </w:r>
      <w:proofErr w:type="spellStart"/>
      <w:r>
        <w:t>StavZ</w:t>
      </w:r>
      <w:proofErr w:type="spellEnd"/>
      <w:r>
        <w:t xml:space="preserve"> je k realizaci Investičního záměru nutné vybudovat novou nebo upravit stávající veřejnou dopravní a technickou infrastrukturu, tím se rozumí následující:</w:t>
      </w:r>
      <w:bookmarkEnd w:id="9"/>
    </w:p>
    <w:p w14:paraId="704DEC45" w14:textId="1E445CF8" w:rsidR="00E91CDD" w:rsidRDefault="00E91CDD" w:rsidP="00E91CDD">
      <w:pPr>
        <w:ind w:left="709"/>
      </w:pPr>
      <w:r>
        <w:t>(</w:t>
      </w:r>
      <w:r w:rsidRPr="00E91CDD">
        <w:rPr>
          <w:highlight w:val="yellow"/>
        </w:rPr>
        <w:t>doplnit popis veřejné dopravní a technické infrastruktury, její potřebnou kapacitu, polohu, způsob a místo napojení na stávající veřejnou dopravní a technickou infrastrukturu</w:t>
      </w:r>
      <w:r>
        <w:t>)</w:t>
      </w:r>
    </w:p>
    <w:p w14:paraId="3FAF62D2" w14:textId="5DB43452" w:rsidR="000C4C08" w:rsidRPr="000C4C08" w:rsidRDefault="000C4C08" w:rsidP="00E91CDD">
      <w:pPr>
        <w:ind w:left="709"/>
        <w:rPr>
          <w:i/>
          <w:iCs/>
        </w:rPr>
      </w:pPr>
      <w:r w:rsidRPr="000C4C08">
        <w:rPr>
          <w:i/>
          <w:iCs/>
        </w:rPr>
        <w:t>(dále jen „</w:t>
      </w:r>
      <w:r w:rsidRPr="000C4C08">
        <w:rPr>
          <w:b/>
          <w:bCs/>
          <w:i/>
          <w:iCs/>
        </w:rPr>
        <w:t>Nezbytná infrastruktura</w:t>
      </w:r>
      <w:r w:rsidRPr="000C4C08">
        <w:rPr>
          <w:i/>
          <w:iCs/>
        </w:rPr>
        <w:t>“)</w:t>
      </w:r>
    </w:p>
    <w:p w14:paraId="24F36C00" w14:textId="181DF1BE" w:rsidR="00E91CDD" w:rsidRDefault="000C4C08" w:rsidP="00E91CDD">
      <w:pPr>
        <w:pStyle w:val="Nadpis2"/>
      </w:pPr>
      <w:r>
        <w:t>Investor se zavazuje vybudovat novou nebo upravit stávající Nezbytnou infrastrukturu svým jménem, na své náklady a na svoji odpovědnost. Náklady Investora na vybudování Nezbytné infrastruktury jsou veškeré výdaje, které jsou nutné pro sjednaný účel nebo přímo souvisí s vybudováním či úpravou Nezbytné infrastruktury. Investor prohlašuje, že nebude po Městu požadovat úhradu těchto nákladů.</w:t>
      </w:r>
    </w:p>
    <w:p w14:paraId="2A93A90B" w14:textId="4FCFC7BC" w:rsidR="004B4593" w:rsidRDefault="004B4593" w:rsidP="004B4593">
      <w:pPr>
        <w:pStyle w:val="Nadpis2"/>
      </w:pPr>
      <w:r>
        <w:t>Investor se v případě Nezbytné infrastruktury zavazuje na vlastní náklady zajistit:</w:t>
      </w:r>
    </w:p>
    <w:p w14:paraId="7DC8D399" w14:textId="77777777" w:rsidR="004B4593" w:rsidRDefault="004B4593" w:rsidP="004B4593">
      <w:pPr>
        <w:pStyle w:val="Nadpis3"/>
      </w:pPr>
      <w:r>
        <w:t xml:space="preserve">vypracování projektové dokumentace v souladu s vyhláškou </w:t>
      </w:r>
      <w:r w:rsidRPr="000F2FF9">
        <w:t>č. 499/2006 Sb. o dokumentaci staveb</w:t>
      </w:r>
      <w:r>
        <w:t>, ve znění pozdějších předpisů;</w:t>
      </w:r>
    </w:p>
    <w:p w14:paraId="1C6A9529" w14:textId="712E5C99" w:rsidR="004B4593" w:rsidRDefault="004B4593" w:rsidP="004B4593">
      <w:pPr>
        <w:pStyle w:val="Nadpis3"/>
      </w:pPr>
      <w:r>
        <w:t>geodetické zaměření Nezbytné infrastruktury;</w:t>
      </w:r>
    </w:p>
    <w:p w14:paraId="477A10FC" w14:textId="1AA3499A" w:rsidR="004B4593" w:rsidRDefault="004B4593" w:rsidP="004B4593">
      <w:pPr>
        <w:pStyle w:val="Nadpis3"/>
      </w:pPr>
      <w:r>
        <w:t>všechna potřebná povolení, rozhodnutí, souhlasy a stanoviska potřebná k realizaci Nezbytné infrastruktury v souladu s příslušnými právními předpisy a technickými normami;</w:t>
      </w:r>
    </w:p>
    <w:p w14:paraId="180C942F" w14:textId="56876CBD" w:rsidR="004B4593" w:rsidRDefault="004B4593" w:rsidP="004B4593">
      <w:pPr>
        <w:pStyle w:val="Nadpis3"/>
      </w:pPr>
      <w:r>
        <w:t xml:space="preserve">že pro Nezbytnou infrastrukturu vznikne řádné právo ji užívat ve smyslu § 119 a násl. </w:t>
      </w:r>
      <w:proofErr w:type="spellStart"/>
      <w:r>
        <w:t>StavZ</w:t>
      </w:r>
      <w:proofErr w:type="spellEnd"/>
      <w:r>
        <w:t>, tj. že bude řádně zkolaudována</w:t>
      </w:r>
      <w:r w:rsidR="00742B8A">
        <w:t>, a to nejpozději do (</w:t>
      </w:r>
      <w:r w:rsidR="00742B8A" w:rsidRPr="00742B8A">
        <w:rPr>
          <w:highlight w:val="yellow"/>
        </w:rPr>
        <w:t>doplnit počet</w:t>
      </w:r>
      <w:r w:rsidR="00742B8A">
        <w:t>) měsíců ode dne jejího dokončení či úpravy.</w:t>
      </w:r>
    </w:p>
    <w:p w14:paraId="199B96CF" w14:textId="79339DB9" w:rsidR="004B4593" w:rsidRDefault="004B4593" w:rsidP="004B4593">
      <w:pPr>
        <w:pStyle w:val="Nadpis2"/>
      </w:pPr>
      <w:r>
        <w:t>Pro vyloučení pochybností Smluvní strany konstatují, že závazek Investora vybudovat novou či upravit stávající Nezbytnou infrastrukturu není Nepeněžitým příspěvkem a její hodnotu</w:t>
      </w:r>
      <w:r w:rsidR="007B5A0C">
        <w:t>, jakož i hodnotu pozemku, na kterém je Nezbytná infrastruktura umístěna,</w:t>
      </w:r>
      <w:r>
        <w:t xml:space="preserve"> tak nelze odečíst od </w:t>
      </w:r>
      <w:r w:rsidR="007B5A0C">
        <w:t>Investičního příspěvku.</w:t>
      </w:r>
    </w:p>
    <w:p w14:paraId="4C36B931" w14:textId="071F97D7" w:rsidR="007B5A0C" w:rsidRDefault="007B5A0C" w:rsidP="004B4593">
      <w:pPr>
        <w:pStyle w:val="Nadpis2"/>
      </w:pPr>
      <w:r>
        <w:t>Investor se zavazuje vybudovat či upravit Nezbytnou infrastrukturu</w:t>
      </w:r>
      <w:r w:rsidR="00A56A30">
        <w:t>, a to nejpozději do</w:t>
      </w:r>
      <w:r>
        <w:t xml:space="preserve"> (</w:t>
      </w:r>
      <w:r w:rsidRPr="007B5A0C">
        <w:rPr>
          <w:highlight w:val="yellow"/>
        </w:rPr>
        <w:t>doplnit počet</w:t>
      </w:r>
      <w:r>
        <w:t xml:space="preserve">) měsíců ode dne </w:t>
      </w:r>
      <w:r w:rsidR="00742B8A">
        <w:t>právní moci stavebního povolení, společného povolení, jiného správního aktu příslušného správního orgánu či jiného právního jednání, které Investorovi umožňuje započít výstavbu nové či úpravu stávající Nezbytné infrastruktury.</w:t>
      </w:r>
    </w:p>
    <w:p w14:paraId="1798268D" w14:textId="015644F8" w:rsidR="00742B8A" w:rsidRDefault="00742B8A" w:rsidP="004B4593">
      <w:pPr>
        <w:pStyle w:val="Nadpis2"/>
      </w:pPr>
      <w:r>
        <w:t>Investor se zavazuje</w:t>
      </w:r>
      <w:r w:rsidR="00082880">
        <w:t xml:space="preserve"> převést</w:t>
      </w:r>
      <w:r>
        <w:t>:</w:t>
      </w:r>
    </w:p>
    <w:p w14:paraId="1E33D668" w14:textId="38F5C79A" w:rsidR="00742B8A" w:rsidRDefault="00A56A30" w:rsidP="00742B8A">
      <w:pPr>
        <w:pStyle w:val="Nadpis3"/>
      </w:pPr>
      <w:r>
        <w:t>veřejn</w:t>
      </w:r>
      <w:r w:rsidR="00082880">
        <w:t>ou</w:t>
      </w:r>
      <w:r>
        <w:t xml:space="preserve"> dopravní infrastruktu</w:t>
      </w:r>
      <w:r w:rsidR="00082880">
        <w:t>ru</w:t>
      </w:r>
      <w:r>
        <w:t xml:space="preserve"> a veřejné osvětlení, kter</w:t>
      </w:r>
      <w:r w:rsidR="002D68C1">
        <w:t>á</w:t>
      </w:r>
      <w:r>
        <w:t xml:space="preserve"> j</w:t>
      </w:r>
      <w:r w:rsidR="002D68C1">
        <w:t>sou</w:t>
      </w:r>
      <w:r>
        <w:t xml:space="preserve"> součástí Nezbytné infrastruktury, </w:t>
      </w:r>
      <w:r w:rsidR="002D68C1">
        <w:t>do vlastnictví</w:t>
      </w:r>
      <w:r>
        <w:t xml:space="preserve"> Měst</w:t>
      </w:r>
      <w:r w:rsidR="002D68C1">
        <w:t>a</w:t>
      </w:r>
      <w:r>
        <w:t>, a to nejpozději do (</w:t>
      </w:r>
      <w:r w:rsidRPr="00A56A30">
        <w:rPr>
          <w:highlight w:val="yellow"/>
        </w:rPr>
        <w:t>doplnit počet</w:t>
      </w:r>
      <w:r>
        <w:t>) měsíců, ode dne právní moci kolaudačního rozhodnutí či kolaudačního souhlasu. Město si vyhrazuje právo odmítnout převzetí této Nezbytné infrastruktury, a to do doby, než bude realizován Investiční záměr, a to alespoň v rozsahu (</w:t>
      </w:r>
      <w:r w:rsidRPr="00082880">
        <w:rPr>
          <w:highlight w:val="yellow"/>
        </w:rPr>
        <w:t>doplnit počet</w:t>
      </w:r>
      <w:r>
        <w:t>)</w:t>
      </w:r>
      <w:r w:rsidR="00082880">
        <w:t xml:space="preserve"> % celého Investičního záměru</w:t>
      </w:r>
      <w:r w:rsidR="002D68C1">
        <w:t>;</w:t>
      </w:r>
    </w:p>
    <w:p w14:paraId="5C1DB379" w14:textId="6F61CA2F" w:rsidR="00082880" w:rsidRDefault="00082880" w:rsidP="00742B8A">
      <w:pPr>
        <w:pStyle w:val="Nadpis3"/>
      </w:pPr>
      <w:r>
        <w:t>vodohospodářsk</w:t>
      </w:r>
      <w:r w:rsidR="002D68C1">
        <w:t>ou</w:t>
      </w:r>
      <w:r>
        <w:t xml:space="preserve"> infrastruktu</w:t>
      </w:r>
      <w:r w:rsidR="002D68C1">
        <w:t>ru</w:t>
      </w:r>
      <w:r>
        <w:t xml:space="preserve">, která je součástí Nezbytné infrastruktury, </w:t>
      </w:r>
      <w:r w:rsidR="002D68C1">
        <w:t>do vlastnictví</w:t>
      </w:r>
      <w:r>
        <w:t xml:space="preserve"> Měst</w:t>
      </w:r>
      <w:r w:rsidR="002D68C1">
        <w:t>a</w:t>
      </w:r>
      <w:r>
        <w:t xml:space="preserve">, </w:t>
      </w:r>
      <w:r w:rsidRPr="00082880">
        <w:t>a to nejpozději do (doplnit počet) měsíců, ode dne právní moci kolaudačního rozhodnutí či kolaudačního souhlasu</w:t>
      </w:r>
      <w:r w:rsidR="002D68C1">
        <w:t>;</w:t>
      </w:r>
    </w:p>
    <w:p w14:paraId="22467E5F" w14:textId="14B61B15" w:rsidR="00082880" w:rsidRDefault="00082880" w:rsidP="00742B8A">
      <w:pPr>
        <w:pStyle w:val="Nadpis3"/>
      </w:pPr>
      <w:r>
        <w:t>jin</w:t>
      </w:r>
      <w:r w:rsidR="002D68C1">
        <w:t>ou</w:t>
      </w:r>
      <w:r>
        <w:t xml:space="preserve"> veřejn</w:t>
      </w:r>
      <w:r w:rsidR="002D68C1">
        <w:t>ou</w:t>
      </w:r>
      <w:r>
        <w:t xml:space="preserve"> infrastruktu</w:t>
      </w:r>
      <w:r w:rsidR="002D68C1">
        <w:t>ru</w:t>
      </w:r>
      <w:r>
        <w:t xml:space="preserve">, než </w:t>
      </w:r>
      <w:r w:rsidR="002D68C1">
        <w:t>tu</w:t>
      </w:r>
      <w:r>
        <w:t xml:space="preserve"> uveden</w:t>
      </w:r>
      <w:r w:rsidR="002D68C1">
        <w:t>ou</w:t>
      </w:r>
      <w:r>
        <w:t xml:space="preserve"> v písm. a) a b) tohoto odstavce a která je součástí Nezbytné infrastruktury, </w:t>
      </w:r>
      <w:r w:rsidR="002D68C1">
        <w:t>do vlastnictví</w:t>
      </w:r>
      <w:r>
        <w:t xml:space="preserve"> Měst</w:t>
      </w:r>
      <w:r w:rsidR="002D68C1">
        <w:t xml:space="preserve">a, </w:t>
      </w:r>
      <w:r w:rsidR="002D68C1" w:rsidRPr="002D68C1">
        <w:t>a to nejpozději do (</w:t>
      </w:r>
      <w:r w:rsidR="002D68C1" w:rsidRPr="002D68C1">
        <w:rPr>
          <w:highlight w:val="yellow"/>
        </w:rPr>
        <w:t>doplnit počet</w:t>
      </w:r>
      <w:r w:rsidR="002D68C1" w:rsidRPr="002D68C1">
        <w:t>) měsíců, ode dne právní moci kolaudačního rozhodnutí či kolaudačního souhlasu</w:t>
      </w:r>
      <w:r w:rsidR="002D68C1">
        <w:t>.</w:t>
      </w:r>
    </w:p>
    <w:p w14:paraId="2939A1D0" w14:textId="5E316636" w:rsidR="006A5DCC" w:rsidRDefault="006A5DCC" w:rsidP="006A5DCC">
      <w:pPr>
        <w:pStyle w:val="Nadpis2"/>
      </w:pPr>
      <w:r>
        <w:t xml:space="preserve">Ustanovení odst. </w:t>
      </w:r>
      <w:r>
        <w:fldChar w:fldCharType="begin"/>
      </w:r>
      <w:r>
        <w:instrText xml:space="preserve"> REF _Ref104372536 \r \h </w:instrText>
      </w:r>
      <w:r>
        <w:fldChar w:fldCharType="separate"/>
      </w:r>
      <w:r w:rsidR="00406CD5">
        <w:t>3.10</w:t>
      </w:r>
      <w:r>
        <w:fldChar w:fldCharType="end"/>
      </w:r>
      <w:r>
        <w:t xml:space="preserve">, </w:t>
      </w:r>
      <w:r>
        <w:fldChar w:fldCharType="begin"/>
      </w:r>
      <w:r>
        <w:instrText xml:space="preserve"> REF _Ref104372664 \r \h </w:instrText>
      </w:r>
      <w:r>
        <w:fldChar w:fldCharType="separate"/>
      </w:r>
      <w:r w:rsidR="00406CD5">
        <w:t>3.11</w:t>
      </w:r>
      <w:r>
        <w:fldChar w:fldCharType="end"/>
      </w:r>
      <w:r>
        <w:t xml:space="preserve">, </w:t>
      </w:r>
      <w:r>
        <w:fldChar w:fldCharType="begin"/>
      </w:r>
      <w:r>
        <w:instrText xml:space="preserve"> REF _Ref104304357 \r \h </w:instrText>
      </w:r>
      <w:r>
        <w:fldChar w:fldCharType="separate"/>
      </w:r>
      <w:r w:rsidR="00406CD5">
        <w:t>3.12</w:t>
      </w:r>
      <w:r>
        <w:fldChar w:fldCharType="end"/>
      </w:r>
      <w:r>
        <w:t xml:space="preserve"> a </w:t>
      </w:r>
      <w:r>
        <w:fldChar w:fldCharType="begin"/>
      </w:r>
      <w:r>
        <w:instrText xml:space="preserve"> REF _Ref104448274 \r \h </w:instrText>
      </w:r>
      <w:r>
        <w:fldChar w:fldCharType="separate"/>
      </w:r>
      <w:r w:rsidR="00406CD5">
        <w:t>3.13</w:t>
      </w:r>
      <w:r>
        <w:fldChar w:fldCharType="end"/>
      </w:r>
      <w:r>
        <w:t xml:space="preserve"> se použijí pro převod Nezbytné infrastruktury obdobně.</w:t>
      </w:r>
    </w:p>
    <w:p w14:paraId="6E857BD6" w14:textId="58A6F4DC" w:rsidR="0081678B" w:rsidRPr="0081678B" w:rsidRDefault="0081678B" w:rsidP="004B4593">
      <w:pPr>
        <w:pStyle w:val="Nadpis1"/>
      </w:pPr>
      <w:r w:rsidRPr="0081678B">
        <w:t>JINÉ ZÁVAZKY INVESTORA</w:t>
      </w:r>
    </w:p>
    <w:p w14:paraId="41F2BAE4" w14:textId="140A2384" w:rsidR="0081678B" w:rsidRDefault="00CB0A15" w:rsidP="00CB0A15">
      <w:pPr>
        <w:pStyle w:val="Nadpis2"/>
      </w:pPr>
      <w:r>
        <w:t xml:space="preserve">V případě, že se Investor rozhodne realizovat Investiční záměr, zavazuje se jej realizovat v souladu s odst. </w:t>
      </w:r>
      <w:r>
        <w:fldChar w:fldCharType="begin"/>
      </w:r>
      <w:r>
        <w:instrText xml:space="preserve"> REF _Ref104365423 \r \h </w:instrText>
      </w:r>
      <w:r>
        <w:fldChar w:fldCharType="separate"/>
      </w:r>
      <w:r w:rsidR="00406CD5">
        <w:t>1.2</w:t>
      </w:r>
      <w:r>
        <w:fldChar w:fldCharType="end"/>
      </w:r>
      <w:r>
        <w:t xml:space="preserve"> Smlouvy</w:t>
      </w:r>
      <w:r w:rsidR="00E74C71">
        <w:t xml:space="preserve"> a dle příslušných termínů uvedených v harmonogramu realizace Investičního záměru, Nepeněžitého příspěvku a Nezbytné infrastruktury. Harmonogram tvoří přílohu </w:t>
      </w:r>
      <w:r w:rsidR="00E74C71" w:rsidRPr="00E74C71">
        <w:rPr>
          <w:highlight w:val="green"/>
        </w:rPr>
        <w:t>č. 3</w:t>
      </w:r>
      <w:r w:rsidR="00E74C71">
        <w:t xml:space="preserve"> Smlouvy.</w:t>
      </w:r>
    </w:p>
    <w:p w14:paraId="3B9E1585" w14:textId="7B26B672" w:rsidR="007B6149" w:rsidRDefault="007B6149" w:rsidP="00CB0A15">
      <w:pPr>
        <w:pStyle w:val="Nadpis2"/>
      </w:pPr>
      <w:bookmarkStart w:id="10" w:name="_Ref104367873"/>
      <w:r>
        <w:t xml:space="preserve">Při přípravě projektové dokumentace Nepeněžitého </w:t>
      </w:r>
      <w:r w:rsidR="00157A4A">
        <w:t>příspěvku</w:t>
      </w:r>
      <w:r>
        <w:t xml:space="preserve"> </w:t>
      </w:r>
      <w:r w:rsidR="00E74C71">
        <w:t xml:space="preserve">a Nezbytné infrastruktury </w:t>
      </w:r>
      <w:r>
        <w:t>se Investor zavazuje spolupracovat s Městem. Investor dále umožní Městu se k návrhu projektové dokumentace vyjádřit</w:t>
      </w:r>
      <w:r w:rsidR="00B523C4">
        <w:t xml:space="preserve"> a odůvodněné připomínky Města nechá zapracovat do konečného znění projektové dokumentace.</w:t>
      </w:r>
      <w:r w:rsidR="002860B2">
        <w:t xml:space="preserve"> Po zapracování připomínek Města do projektové dokumentace Investor vyzve Město k odsouhlasení závěrečného návrhu projektové dokumentace pro územní a stavební řízení, a to před zadáním vyhotovení projektové dokumentace jejímu zhotoviteli.</w:t>
      </w:r>
      <w:bookmarkEnd w:id="10"/>
    </w:p>
    <w:p w14:paraId="53779B61" w14:textId="1E6B46F4" w:rsidR="00B523C4" w:rsidRDefault="002860B2" w:rsidP="00CB0A15">
      <w:pPr>
        <w:pStyle w:val="Nadpis2"/>
      </w:pPr>
      <w:r>
        <w:t xml:space="preserve">V případě, že se Město nevyjádří k návrhu projektové dokumentace, nevysloví připomínky nebo neodsouhlasí závěrečný návrh projektové dokumentace ve smyslu odst. </w:t>
      </w:r>
      <w:r>
        <w:fldChar w:fldCharType="begin"/>
      </w:r>
      <w:r>
        <w:instrText xml:space="preserve"> REF _Ref104367873 \r \h </w:instrText>
      </w:r>
      <w:r>
        <w:fldChar w:fldCharType="separate"/>
      </w:r>
      <w:r w:rsidR="00406CD5">
        <w:t>5.2</w:t>
      </w:r>
      <w:r>
        <w:fldChar w:fldCharType="end"/>
      </w:r>
      <w:r>
        <w:t xml:space="preserve"> Smlouvy do 30 dnů ode dne doručení výzvy, má se za to, že s projektovou dokumentací souhlasí.</w:t>
      </w:r>
    </w:p>
    <w:p w14:paraId="52B8E256" w14:textId="48F8F445" w:rsidR="002860B2" w:rsidRDefault="002860B2" w:rsidP="00CB0A15">
      <w:pPr>
        <w:pStyle w:val="Nadpis2"/>
      </w:pPr>
      <w:r>
        <w:t xml:space="preserve">Investor se zavazuje umožnit Městu průběžnou kontrolu realizace Nepeněžitého </w:t>
      </w:r>
      <w:r w:rsidR="00E91DEB">
        <w:t>příspěvku</w:t>
      </w:r>
      <w:r w:rsidR="009B492A">
        <w:t xml:space="preserve"> a Nezbytné infrastruktury</w:t>
      </w:r>
      <w:r w:rsidR="00506FF3">
        <w:t>. Investor je povinen se na termínu kontroly dohodnout s Městem. Navrhovaný termín kontroly oznámí Město Investorovi nejpozději 5 pracovních dní předem. Pokud se Investor k navrhovanému termínu nevyjádří, má se za to, že s navrhovaným termínem kontroly souhlasí.</w:t>
      </w:r>
    </w:p>
    <w:p w14:paraId="3B853DD5" w14:textId="0EB00435" w:rsidR="00DB6E51" w:rsidRDefault="00DB6E51" w:rsidP="00DB6E51">
      <w:pPr>
        <w:pStyle w:val="Nadpis2"/>
      </w:pPr>
      <w:r>
        <w:t>V případě úmyslu Investora převést svá práva a povinnosti k Investičnímu záměru na jinou osobu, je Investor povinen Město o tomto svém úmyslu bez zbytečného odkladu a písemně informovat. V případě, že se Investor rozhodne svůj záměr nerealizovat a převede svůj Investiční záměr jako celek ve stejné podobě na třetí osobu, zavazuje se zajistit postoupení všech práv a povinností vyplývajících ze Smlouvy na třetí osobu, Město k tomu poskytne nezbytnou součinnost. Smluvní strany prohlašují, že povaha Smlouvy postoupení nevylučuje, a souhlasí s ním. Pro případ, že by převod práv a povinností ze Smlouvy nebyl možný dle § 18</w:t>
      </w:r>
      <w:r w:rsidR="00762FA3">
        <w:t>9</w:t>
      </w:r>
      <w:r>
        <w:t>5 a násl. Občanského zákoníku, zavazují se Smluvní strany do 3 měsíců od doručení výzvy některé z nich uzavřít dodatek ke Smlouvě, jehož předmětem bude převod práv a povinností ze Smlouvy.</w:t>
      </w:r>
    </w:p>
    <w:p w14:paraId="5D6DA931" w14:textId="77777777" w:rsidR="00DB6E51" w:rsidRDefault="00DB6E51" w:rsidP="00DB6E51">
      <w:pPr>
        <w:pStyle w:val="Nadpis2"/>
      </w:pPr>
      <w:bookmarkStart w:id="11" w:name="_Ref104218866"/>
      <w:r>
        <w:t>Investor se zavazuje k tomu, že smluvně zaváže své právní nástupce k převzetí práv a povinností plynoucích ze Smlouvy. Pokud Investor tuto povinnost poruší, odpovídá Městu za škodu, kterou tím způsobí.</w:t>
      </w:r>
      <w:bookmarkEnd w:id="11"/>
    </w:p>
    <w:p w14:paraId="4A04C2EE" w14:textId="1BB791E8" w:rsidR="00DB6E51" w:rsidRDefault="00DB6E51" w:rsidP="00DB6E51">
      <w:pPr>
        <w:pStyle w:val="Nadpis2"/>
      </w:pPr>
      <w:bookmarkStart w:id="12" w:name="_Ref104384751"/>
      <w:r>
        <w:t xml:space="preserve">Investor se zavazuje k tomu, že své právní zástupce bude prokazatelně informovat o existenci a obsahu Smlouvy ve znění všech dodatků, a dále se Investor zavazuje, že ve smyslu odst. </w:t>
      </w:r>
      <w:r>
        <w:fldChar w:fldCharType="begin"/>
      </w:r>
      <w:r>
        <w:instrText xml:space="preserve"> REF _Ref104218866 \r \h </w:instrText>
      </w:r>
      <w:r>
        <w:fldChar w:fldCharType="separate"/>
      </w:r>
      <w:r w:rsidR="00406CD5">
        <w:t>5.6</w:t>
      </w:r>
      <w:r>
        <w:fldChar w:fldCharType="end"/>
      </w:r>
      <w:r>
        <w:t xml:space="preserve"> Smlouvy stejným způsobem zaváže i své případné právní nástupce, že i tito budou mít povinnost o existenci a obsahu Smlouvy ve znění všech dodatků informovat své případné právní nástupce.</w:t>
      </w:r>
      <w:bookmarkEnd w:id="12"/>
    </w:p>
    <w:p w14:paraId="043806EE" w14:textId="5C1712E7" w:rsidR="00F016EF" w:rsidRDefault="004C22E3" w:rsidP="00CB0A15">
      <w:pPr>
        <w:pStyle w:val="Nadpis1"/>
      </w:pPr>
      <w:r>
        <w:t>ZÁVAZKY MĚSTA</w:t>
      </w:r>
    </w:p>
    <w:p w14:paraId="17264861" w14:textId="7408DB27" w:rsidR="00ED42B6" w:rsidRDefault="00ED42B6" w:rsidP="00CB0A15">
      <w:pPr>
        <w:pStyle w:val="Nadpis2"/>
      </w:pPr>
      <w:bookmarkStart w:id="13" w:name="_Ref104370515"/>
      <w:r>
        <w:t xml:space="preserve">Město se zavazuje poskytnout Investorovi nezbytnou součinnost v rámci své </w:t>
      </w:r>
      <w:r w:rsidRPr="00ED42B6">
        <w:rPr>
          <w:u w:val="single"/>
        </w:rPr>
        <w:t>samostatné</w:t>
      </w:r>
      <w:r>
        <w:t xml:space="preserve"> působnosti pro realizaci Investičního záměru ve smyslu čl. V. odst. 2 Zásad, a to</w:t>
      </w:r>
      <w:r w:rsidR="008B6AE5">
        <w:t xml:space="preserve"> tak</w:t>
      </w:r>
      <w:r>
        <w:t>, že poskytne v samostatné působnosti všechny nezbytné souhlasy v příslušných správních řízeních potřebných k řádné realizaci Investičního záměru, a to vždy na základě předchozí výzvy Investora</w:t>
      </w:r>
      <w:r w:rsidR="00865BF2">
        <w:t xml:space="preserve"> k poskytnutí konkrétní součinnosti. Pokud s</w:t>
      </w:r>
      <w:r w:rsidR="008B6AE5">
        <w:t>e</w:t>
      </w:r>
      <w:r w:rsidR="00865BF2">
        <w:t xml:space="preserve"> Smluvní strany nedohodnou jinak, poskytne Město konkrétní součinnost do patnácti (15) pracovních dnů od doručení výzvy k poskytnutí konkrétní součinnosti. Pro vyloučení jakýchkoliv pochybností Smluvní strany prohlašují, že jsou si vědomi skutečnosti, že Město není v rámci poskytnuté nezbytné součinnosti oprávněno zasahovat do výkonu státní správy.</w:t>
      </w:r>
      <w:bookmarkEnd w:id="13"/>
    </w:p>
    <w:p w14:paraId="1AFDCD87" w14:textId="3C28DEB5" w:rsidR="00E91DEB" w:rsidRDefault="00E91DEB" w:rsidP="00CB0A15">
      <w:pPr>
        <w:pStyle w:val="Nadpis2"/>
      </w:pPr>
      <w:bookmarkStart w:id="14" w:name="_Ref104371335"/>
      <w:r>
        <w:t xml:space="preserve">Město se rovněž zavazuje poskytnout Investorovi nezbytnou součinnost v rámci své </w:t>
      </w:r>
      <w:r w:rsidRPr="00E91DEB">
        <w:rPr>
          <w:u w:val="single"/>
        </w:rPr>
        <w:t>samostatné</w:t>
      </w:r>
      <w:r>
        <w:t xml:space="preserve"> působnosti pro realizaci Nepeněžitého příspěvku specifikovaného v odst. </w:t>
      </w:r>
      <w:r>
        <w:fldChar w:fldCharType="begin"/>
      </w:r>
      <w:r>
        <w:instrText xml:space="preserve"> REF _Ref104299644 \r \h </w:instrText>
      </w:r>
      <w:r>
        <w:fldChar w:fldCharType="separate"/>
      </w:r>
      <w:r w:rsidR="00406CD5">
        <w:t>3.6</w:t>
      </w:r>
      <w:r>
        <w:fldChar w:fldCharType="end"/>
      </w:r>
      <w:r>
        <w:t xml:space="preserve"> Smlouvy</w:t>
      </w:r>
      <w:r w:rsidR="00865D44">
        <w:t xml:space="preserve"> a Nezbytné infrastruktury</w:t>
      </w:r>
      <w:r>
        <w:t xml:space="preserve">, a to ve lhůtě a v rozsahu odpovídající součinnosti dle odst. </w:t>
      </w:r>
      <w:r>
        <w:fldChar w:fldCharType="begin"/>
      </w:r>
      <w:r>
        <w:instrText xml:space="preserve"> REF _Ref104370515 \r \h </w:instrText>
      </w:r>
      <w:r>
        <w:fldChar w:fldCharType="separate"/>
      </w:r>
      <w:r w:rsidR="00406CD5">
        <w:t>6.1</w:t>
      </w:r>
      <w:r>
        <w:fldChar w:fldCharType="end"/>
      </w:r>
      <w:r>
        <w:t xml:space="preserve"> Smlouvy.</w:t>
      </w:r>
      <w:bookmarkEnd w:id="14"/>
    </w:p>
    <w:p w14:paraId="0FC19107" w14:textId="1DEA6EB1" w:rsidR="009E6A34" w:rsidRDefault="009E6A34" w:rsidP="00CB0A15">
      <w:pPr>
        <w:pStyle w:val="Nadpis2"/>
      </w:pPr>
      <w:r>
        <w:t xml:space="preserve">Město není povinno poskytnout nezbytnou součinnost uvedenou v odst. </w:t>
      </w:r>
      <w:r>
        <w:fldChar w:fldCharType="begin"/>
      </w:r>
      <w:r>
        <w:instrText xml:space="preserve"> REF _Ref104370515 \r \h </w:instrText>
      </w:r>
      <w:r>
        <w:fldChar w:fldCharType="separate"/>
      </w:r>
      <w:r w:rsidR="00406CD5">
        <w:t>6.1</w:t>
      </w:r>
      <w:r>
        <w:fldChar w:fldCharType="end"/>
      </w:r>
      <w:r>
        <w:t xml:space="preserve"> </w:t>
      </w:r>
      <w:r w:rsidR="00E91DEB">
        <w:t xml:space="preserve">a </w:t>
      </w:r>
      <w:r w:rsidR="00E91DEB">
        <w:fldChar w:fldCharType="begin"/>
      </w:r>
      <w:r w:rsidR="00E91DEB">
        <w:instrText xml:space="preserve"> REF _Ref104371335 \r \h </w:instrText>
      </w:r>
      <w:r w:rsidR="00E91DEB">
        <w:fldChar w:fldCharType="separate"/>
      </w:r>
      <w:r w:rsidR="00406CD5">
        <w:t>6.2</w:t>
      </w:r>
      <w:r w:rsidR="00E91DEB">
        <w:fldChar w:fldCharType="end"/>
      </w:r>
      <w:r w:rsidR="00E91DEB">
        <w:t xml:space="preserve"> </w:t>
      </w:r>
      <w:r>
        <w:t xml:space="preserve">Smlouvy, a to za předpokladu, že bude zjištěno, že Investiční záměr </w:t>
      </w:r>
      <w:r w:rsidR="00E91DEB">
        <w:t xml:space="preserve">nebo Nepeněžitý příspěvek </w:t>
      </w:r>
      <w:r>
        <w:t xml:space="preserve">může mít negativní dopady </w:t>
      </w:r>
      <w:r w:rsidR="007D00D8">
        <w:t xml:space="preserve">na životní prostředí a veřejné zdraví ve smyslu zákona č. 100/2001 Sb., o posuzování vlivů na životní prostředí, ve znění pozdějších předpisů, </w:t>
      </w:r>
      <w:r w:rsidR="00E91DEB">
        <w:t>nebo pokud Investor nebude plnit své závazky vůči městu.</w:t>
      </w:r>
    </w:p>
    <w:p w14:paraId="5263EEE3" w14:textId="722E7D06" w:rsidR="00E91DEB" w:rsidRDefault="0043682A" w:rsidP="00CB0A15">
      <w:pPr>
        <w:pStyle w:val="Nadpis2"/>
      </w:pPr>
      <w:r>
        <w:t>Město se zavazuje za podmínek uvedených ve Smlouvě do svého vlastnictví převzít Nepeněžitý příspěvek</w:t>
      </w:r>
      <w:r w:rsidR="00BF425D">
        <w:t xml:space="preserve"> specifikovaný v odst. </w:t>
      </w:r>
      <w:r w:rsidR="00BF425D">
        <w:fldChar w:fldCharType="begin"/>
      </w:r>
      <w:r w:rsidR="00BF425D">
        <w:instrText xml:space="preserve"> REF _Ref104299644 \r \h </w:instrText>
      </w:r>
      <w:r w:rsidR="00BF425D">
        <w:fldChar w:fldCharType="separate"/>
      </w:r>
      <w:r w:rsidR="00406CD5">
        <w:t>3.6</w:t>
      </w:r>
      <w:r w:rsidR="00BF425D">
        <w:fldChar w:fldCharType="end"/>
      </w:r>
      <w:r w:rsidR="00BF425D">
        <w:t xml:space="preserve"> Smlouvy, nebo jeho část, a Nepeněžitý příspěvek dále řádně spravovat.</w:t>
      </w:r>
    </w:p>
    <w:p w14:paraId="1D7608FA" w14:textId="3111DFEA" w:rsidR="00BF425D" w:rsidRDefault="00BF425D" w:rsidP="00CB0A15">
      <w:pPr>
        <w:pStyle w:val="Nadpis2"/>
      </w:pPr>
      <w:bookmarkStart w:id="15" w:name="_Ref104453398"/>
      <w:r>
        <w:t>Město je oprávněno Nepeněžitý příspěvek nepřevzít, za předpokladu, že:</w:t>
      </w:r>
      <w:bookmarkEnd w:id="15"/>
    </w:p>
    <w:p w14:paraId="0157F6EE" w14:textId="298B7D89" w:rsidR="00BF425D" w:rsidRDefault="00BF425D" w:rsidP="00BF425D">
      <w:pPr>
        <w:pStyle w:val="Nadpis3"/>
      </w:pPr>
      <w:r>
        <w:t>Nepeněžitý příspěvek nebyl Investorem vybudován či upraven v souladu se Smlouvou;</w:t>
      </w:r>
    </w:p>
    <w:p w14:paraId="675BBCAB" w14:textId="7DEB27FC" w:rsidR="00BF425D" w:rsidRDefault="00BF425D" w:rsidP="00BF425D">
      <w:pPr>
        <w:pStyle w:val="Nadpis3"/>
      </w:pPr>
      <w:r>
        <w:t>Nepeněžitý příspěvek nebyl řádně zkolaudován;</w:t>
      </w:r>
    </w:p>
    <w:p w14:paraId="4169D7F9" w14:textId="3A4BFD67" w:rsidR="00BF425D" w:rsidRDefault="00BF425D" w:rsidP="00BF425D">
      <w:pPr>
        <w:pStyle w:val="Nadpis3"/>
      </w:pPr>
      <w:r>
        <w:t xml:space="preserve">Investor nepředal Městu dokumentaci specifikovanou v odst. </w:t>
      </w:r>
      <w:r>
        <w:fldChar w:fldCharType="begin"/>
      </w:r>
      <w:r>
        <w:instrText xml:space="preserve"> REF _Ref104372316 \r \h </w:instrText>
      </w:r>
      <w:r>
        <w:fldChar w:fldCharType="separate"/>
      </w:r>
      <w:r w:rsidR="00406CD5">
        <w:t>3.9</w:t>
      </w:r>
      <w:r>
        <w:fldChar w:fldCharType="end"/>
      </w:r>
      <w:r>
        <w:t xml:space="preserve"> Smlouvy;</w:t>
      </w:r>
    </w:p>
    <w:p w14:paraId="63C11398" w14:textId="47DFB415" w:rsidR="00F6689C" w:rsidRDefault="00F6689C" w:rsidP="00BF425D">
      <w:pPr>
        <w:pStyle w:val="Nadpis3"/>
      </w:pPr>
      <w:r>
        <w:t xml:space="preserve">Investor má v úmyslu předat část Nepeněžitého příspěvku v rozporu s odst. </w:t>
      </w:r>
      <w:r>
        <w:fldChar w:fldCharType="begin"/>
      </w:r>
      <w:r>
        <w:instrText xml:space="preserve"> REF _Ref104372536 \r \h </w:instrText>
      </w:r>
      <w:r>
        <w:fldChar w:fldCharType="separate"/>
      </w:r>
      <w:r w:rsidR="00406CD5">
        <w:t>3.10</w:t>
      </w:r>
      <w:r>
        <w:fldChar w:fldCharType="end"/>
      </w:r>
      <w:r>
        <w:t xml:space="preserve"> Smlouvy;</w:t>
      </w:r>
    </w:p>
    <w:p w14:paraId="139B026C" w14:textId="321746DA" w:rsidR="00F6689C" w:rsidRDefault="00427437" w:rsidP="00BF425D">
      <w:pPr>
        <w:pStyle w:val="Nadpis3"/>
      </w:pPr>
      <w:r>
        <w:t xml:space="preserve">Nepeněžitý příspěvek </w:t>
      </w:r>
      <w:r w:rsidR="002F6EC9">
        <w:t>j</w:t>
      </w:r>
      <w:r>
        <w:t xml:space="preserve">e zatížený právními vadami ve smyslu odst. </w:t>
      </w:r>
      <w:r>
        <w:fldChar w:fldCharType="begin"/>
      </w:r>
      <w:r>
        <w:instrText xml:space="preserve"> REF _Ref104372664 \r \h </w:instrText>
      </w:r>
      <w:r>
        <w:fldChar w:fldCharType="separate"/>
      </w:r>
      <w:r w:rsidR="00406CD5">
        <w:t>3.11</w:t>
      </w:r>
      <w:r>
        <w:fldChar w:fldCharType="end"/>
      </w:r>
      <w:r>
        <w:t xml:space="preserve"> Smlouvy;</w:t>
      </w:r>
    </w:p>
    <w:p w14:paraId="40AB1255" w14:textId="7A1868A0" w:rsidR="00BF425D" w:rsidRDefault="00BF425D" w:rsidP="00427437">
      <w:pPr>
        <w:pStyle w:val="Nadpis3"/>
      </w:pPr>
      <w:r>
        <w:t xml:space="preserve">Investor neposkytl Městu na Nepeněžitý příspěvek, nebo jeho část, záruky dle odst. </w:t>
      </w:r>
      <w:r w:rsidR="00205034">
        <w:rPr>
          <w:highlight w:val="cyan"/>
        </w:rPr>
        <w:fldChar w:fldCharType="begin"/>
      </w:r>
      <w:r w:rsidR="00205034">
        <w:instrText xml:space="preserve"> REF _Ref104384363 \r \h </w:instrText>
      </w:r>
      <w:r w:rsidR="00205034">
        <w:rPr>
          <w:highlight w:val="cyan"/>
        </w:rPr>
      </w:r>
      <w:r w:rsidR="00205034">
        <w:rPr>
          <w:highlight w:val="cyan"/>
        </w:rPr>
        <w:fldChar w:fldCharType="separate"/>
      </w:r>
      <w:r w:rsidR="00406CD5">
        <w:t>3.14</w:t>
      </w:r>
      <w:r w:rsidR="00205034">
        <w:rPr>
          <w:highlight w:val="cyan"/>
        </w:rPr>
        <w:fldChar w:fldCharType="end"/>
      </w:r>
      <w:r w:rsidR="00205034">
        <w:t xml:space="preserve"> </w:t>
      </w:r>
      <w:r>
        <w:t>Smlouvy</w:t>
      </w:r>
      <w:r w:rsidR="00427437">
        <w:t>.</w:t>
      </w:r>
    </w:p>
    <w:p w14:paraId="2AC7DCEC" w14:textId="700B9173" w:rsidR="00266A1A" w:rsidRDefault="00266A1A" w:rsidP="00266A1A">
      <w:pPr>
        <w:pStyle w:val="Nadpis2"/>
      </w:pPr>
      <w:r>
        <w:t xml:space="preserve">Ustanovení odst. </w:t>
      </w:r>
      <w:r>
        <w:fldChar w:fldCharType="begin"/>
      </w:r>
      <w:r>
        <w:instrText xml:space="preserve"> REF _Ref104453398 \r \h </w:instrText>
      </w:r>
      <w:r>
        <w:fldChar w:fldCharType="separate"/>
      </w:r>
      <w:r w:rsidR="00406CD5">
        <w:t>6.5</w:t>
      </w:r>
      <w:r>
        <w:fldChar w:fldCharType="end"/>
      </w:r>
      <w:r>
        <w:t xml:space="preserve"> Smlouvy se uplatní obdobně ohledně podmínek převzetí Nezbytné infrastruktury.</w:t>
      </w:r>
    </w:p>
    <w:p w14:paraId="294BA825" w14:textId="68582664" w:rsidR="00712F0A" w:rsidRDefault="00712F0A" w:rsidP="00712F0A">
      <w:pPr>
        <w:pStyle w:val="Nadpis2"/>
      </w:pPr>
      <w:r>
        <w:t>Město se zavazuje ověřit realizaci Adaptačních opatření provedených Investorem</w:t>
      </w:r>
      <w:r w:rsidR="0018122C">
        <w:t xml:space="preserve"> specifikovaných v příloze </w:t>
      </w:r>
      <w:r w:rsidR="0018122C" w:rsidRPr="00205034">
        <w:rPr>
          <w:highlight w:val="green"/>
        </w:rPr>
        <w:t xml:space="preserve">č. </w:t>
      </w:r>
      <w:r w:rsidR="00205034" w:rsidRPr="00205034">
        <w:rPr>
          <w:highlight w:val="green"/>
        </w:rPr>
        <w:t>2</w:t>
      </w:r>
      <w:r w:rsidR="0018122C">
        <w:t xml:space="preserve"> Smlouvy, a to ve lhůtě 3 měsíců od </w:t>
      </w:r>
      <w:r w:rsidR="0018122C" w:rsidRPr="0018122C">
        <w:t>konce třetího měsíce následujícího po kalendářním měsíci, v němž nabylo právní moci</w:t>
      </w:r>
      <w:r w:rsidR="0018122C">
        <w:t xml:space="preserve"> kolaudační rozhodnutí nebo kolaudační souhlas pro Investiční záměr, nebo jeho část, jejíž součástí je Adaptační opatření.</w:t>
      </w:r>
    </w:p>
    <w:p w14:paraId="468B88DB" w14:textId="3E423A7A" w:rsidR="0018122C" w:rsidRDefault="004874F5" w:rsidP="00712F0A">
      <w:pPr>
        <w:pStyle w:val="Nadpis2"/>
      </w:pPr>
      <w:r>
        <w:t xml:space="preserve">V případě, že Investorem realizované Adaptační opatření odpovídá podmínkám uvedeným ve Smlouvě, Město se zavazuje, že Investorovi poskytne částku </w:t>
      </w:r>
      <w:r w:rsidR="00205034">
        <w:t>odpovídající slevě z Investičního příspěvku, která činí (</w:t>
      </w:r>
      <w:r w:rsidR="00205034" w:rsidRPr="00205034">
        <w:rPr>
          <w:highlight w:val="yellow"/>
        </w:rPr>
        <w:t>doplnit částku</w:t>
      </w:r>
      <w:r w:rsidR="00205034">
        <w:t>) Kč (slovy: (</w:t>
      </w:r>
      <w:r w:rsidR="00205034" w:rsidRPr="00205034">
        <w:rPr>
          <w:highlight w:val="yellow"/>
        </w:rPr>
        <w:t>doplnit částku slovy</w:t>
      </w:r>
      <w:r w:rsidR="00205034">
        <w:t>) korun českých).</w:t>
      </w:r>
    </w:p>
    <w:p w14:paraId="4305BFFB" w14:textId="66153B15" w:rsidR="00886458" w:rsidRDefault="000C5925" w:rsidP="00CB0A15">
      <w:pPr>
        <w:pStyle w:val="Nadpis1"/>
      </w:pPr>
      <w:r>
        <w:t>OSTATNÍ UJEDNÁNÍ</w:t>
      </w:r>
    </w:p>
    <w:p w14:paraId="57888A57" w14:textId="3B9E1663" w:rsidR="000C5925" w:rsidRDefault="000C5925" w:rsidP="000C5925">
      <w:pPr>
        <w:pStyle w:val="Nadpis2"/>
      </w:pPr>
      <w:r>
        <w:t>Jako záruku k zajištění svých závazků ze Smlouvy Investor ve lhůtě (</w:t>
      </w:r>
      <w:r w:rsidRPr="003113F9">
        <w:rPr>
          <w:highlight w:val="yellow"/>
        </w:rPr>
        <w:t>doplnit</w:t>
      </w:r>
      <w:r>
        <w:t>) ode dne uzavření Smlouvy:</w:t>
      </w:r>
    </w:p>
    <w:p w14:paraId="3ACDB359" w14:textId="670D3809" w:rsidR="000C5925" w:rsidRDefault="000C5925" w:rsidP="000C5925">
      <w:pPr>
        <w:pStyle w:val="Nadpis3"/>
      </w:pPr>
      <w:r>
        <w:t>uzavře a zřídí ve prospěch Města bankovní záruku ve smyslu § 2029 a násl. Občanského zákoníku ve výši Investičního příspěvku, a to v rozsahu a znění předem Městem schváleným, a předloží Městu originál záruční listiny bankovní záruky; nebo</w:t>
      </w:r>
    </w:p>
    <w:p w14:paraId="012BA8DC" w14:textId="7B090810" w:rsidR="000C5925" w:rsidRDefault="00600E09" w:rsidP="000C5925">
      <w:pPr>
        <w:pStyle w:val="Nadpis3"/>
      </w:pPr>
      <w:r>
        <w:t>zřídí ve prospěch Města zástavní právo k nemovité věci ve smyslu § 1309 a násl. Občanského zákoníku, a to k:</w:t>
      </w:r>
    </w:p>
    <w:p w14:paraId="248743D4" w14:textId="6780B2B6" w:rsidR="00600E09" w:rsidRPr="000C5925" w:rsidRDefault="00600E09" w:rsidP="00600E09">
      <w:pPr>
        <w:ind w:left="709"/>
      </w:pPr>
      <w:r>
        <w:t>(</w:t>
      </w:r>
      <w:r w:rsidRPr="00600E09">
        <w:rPr>
          <w:highlight w:val="yellow"/>
        </w:rPr>
        <w:t>doplnit nemovitou věc, ke které je zástavní právo zřízeno</w:t>
      </w:r>
      <w:r>
        <w:t>)</w:t>
      </w:r>
    </w:p>
    <w:p w14:paraId="55E108E4" w14:textId="6BE89507" w:rsidR="00886458" w:rsidRDefault="00E22C55" w:rsidP="00CB0A15">
      <w:pPr>
        <w:pStyle w:val="Nadpis2"/>
      </w:pPr>
      <w:r>
        <w:t xml:space="preserve">Pro případ, že se Investor ocitne v prodlení s úhradou Investičního příspěvku, sjednávají Smluvní strany smluvní pokutu ve výši </w:t>
      </w:r>
      <w:r w:rsidRPr="005346FF">
        <w:rPr>
          <w:highlight w:val="yellow"/>
        </w:rPr>
        <w:t>1.000 Kč</w:t>
      </w:r>
      <w:r>
        <w:t xml:space="preserve"> za každý den Investorova prodlení s úhradou Investičního příspěvku Městu.</w:t>
      </w:r>
    </w:p>
    <w:p w14:paraId="54AA1013" w14:textId="1F7FCB7E" w:rsidR="00E22C55" w:rsidRDefault="007D5C9D" w:rsidP="00CB0A15">
      <w:pPr>
        <w:pStyle w:val="Nadpis2"/>
      </w:pPr>
      <w:r>
        <w:t xml:space="preserve">Poruší-li Investor svou povinnost informovat své právní nástupce o existenci a obsahu Smlouvy včetně všech jejích dodatků dle odst. </w:t>
      </w:r>
      <w:r w:rsidR="00762FA3">
        <w:rPr>
          <w:highlight w:val="yellow"/>
        </w:rPr>
        <w:fldChar w:fldCharType="begin"/>
      </w:r>
      <w:r w:rsidR="00762FA3">
        <w:instrText xml:space="preserve"> REF _Ref104384751 \r \h </w:instrText>
      </w:r>
      <w:r w:rsidR="00762FA3">
        <w:rPr>
          <w:highlight w:val="yellow"/>
        </w:rPr>
      </w:r>
      <w:r w:rsidR="00762FA3">
        <w:rPr>
          <w:highlight w:val="yellow"/>
        </w:rPr>
        <w:fldChar w:fldCharType="separate"/>
      </w:r>
      <w:r w:rsidR="00406CD5">
        <w:t>5.7</w:t>
      </w:r>
      <w:r w:rsidR="00762FA3">
        <w:rPr>
          <w:highlight w:val="yellow"/>
        </w:rPr>
        <w:fldChar w:fldCharType="end"/>
      </w:r>
      <w:r>
        <w:t xml:space="preserve"> Smlouvy, sjednávají Smluvní strany smluvní pokutu ve výši </w:t>
      </w:r>
      <w:r w:rsidRPr="005346FF">
        <w:rPr>
          <w:highlight w:val="yellow"/>
        </w:rPr>
        <w:t>10.000 Kč</w:t>
      </w:r>
      <w:r>
        <w:t xml:space="preserve"> </w:t>
      </w:r>
      <w:r w:rsidR="007A02FA">
        <w:t>za každé jednotlivé porušení této informační povinnosti.</w:t>
      </w:r>
    </w:p>
    <w:p w14:paraId="329FAF45" w14:textId="0E9B4A05" w:rsidR="004F4FEC" w:rsidRPr="004F4FEC" w:rsidRDefault="004F4FEC" w:rsidP="00201E91">
      <w:pPr>
        <w:rPr>
          <w:i/>
          <w:iCs/>
        </w:rPr>
      </w:pPr>
      <w:r w:rsidRPr="004F4FEC">
        <w:rPr>
          <w:i/>
          <w:iCs/>
        </w:rPr>
        <w:t xml:space="preserve">Poznámka: </w:t>
      </w:r>
      <w:r w:rsidR="002F6EC9">
        <w:rPr>
          <w:i/>
          <w:iCs/>
        </w:rPr>
        <w:t>V</w:t>
      </w:r>
      <w:r w:rsidRPr="004F4FEC">
        <w:rPr>
          <w:i/>
          <w:iCs/>
        </w:rPr>
        <w:t> konkrétní smlouvě lze nehodící se záruky a sankce vymazat</w:t>
      </w:r>
      <w:r w:rsidR="00762FA3">
        <w:rPr>
          <w:i/>
          <w:iCs/>
        </w:rPr>
        <w:t xml:space="preserve"> </w:t>
      </w:r>
      <w:r w:rsidR="003113F9">
        <w:rPr>
          <w:i/>
          <w:iCs/>
        </w:rPr>
        <w:t>nebo</w:t>
      </w:r>
      <w:r w:rsidR="00762FA3">
        <w:rPr>
          <w:i/>
          <w:iCs/>
        </w:rPr>
        <w:t xml:space="preserve"> přidat jiné</w:t>
      </w:r>
      <w:r w:rsidRPr="004F4FEC">
        <w:rPr>
          <w:i/>
          <w:iCs/>
        </w:rPr>
        <w:t>. Smluvní strany se na konečné podobě smlouvy dohodnou.</w:t>
      </w:r>
    </w:p>
    <w:p w14:paraId="5373882C" w14:textId="74E867F7" w:rsidR="007A02FA" w:rsidRDefault="007A02FA" w:rsidP="00CB0A15">
      <w:pPr>
        <w:pStyle w:val="Nadpis2"/>
      </w:pPr>
      <w:r>
        <w:t>Zaplacením smluvní pokuty nezaniká právo Města na náhradu případné škody, kterou Investor způsobil porušením své povinnosti ze Smlouvy.</w:t>
      </w:r>
    </w:p>
    <w:p w14:paraId="2C6D389F" w14:textId="002D5783" w:rsidR="00CE4209" w:rsidRDefault="00CE4209" w:rsidP="00CB0A15">
      <w:pPr>
        <w:pStyle w:val="Nadpis2"/>
      </w:pPr>
      <w:r>
        <w:t xml:space="preserve">Město si vyhrazuje právo na úhradu smluvní pokuty formou zápočtu vůči kterékoli </w:t>
      </w:r>
      <w:r w:rsidR="00A010FF">
        <w:t>splatné pohledávce Investora vůči Městu.</w:t>
      </w:r>
    </w:p>
    <w:p w14:paraId="57BAD6E8" w14:textId="630374B5" w:rsidR="007A02FA" w:rsidRDefault="007A02FA" w:rsidP="00CB0A15">
      <w:pPr>
        <w:pStyle w:val="Nadpis2"/>
      </w:pPr>
      <w:r>
        <w:t xml:space="preserve">Smluvní strany se dohodly, že pokud nebude ve Smlouvě výslovně uvedeno jinak, pak jejich vzájemné oprávněné peněžité pohledávky a závazky ze Smlouvy vyplývající, jsou vždy splatné nejpozději do 14 kalendářních dní </w:t>
      </w:r>
      <w:r w:rsidR="00CE4209">
        <w:t>o</w:t>
      </w:r>
      <w:r>
        <w:t>d doručení jejich písemného vyúčtování povinné Smluvní straně.</w:t>
      </w:r>
    </w:p>
    <w:p w14:paraId="16A11F18" w14:textId="1F448BFD" w:rsidR="002F6EC9" w:rsidRPr="00891E10" w:rsidRDefault="002F6EC9" w:rsidP="002F6EC9">
      <w:pPr>
        <w:rPr>
          <w:i/>
          <w:iCs/>
        </w:rPr>
      </w:pPr>
      <w:r w:rsidRPr="00891E10">
        <w:rPr>
          <w:i/>
          <w:iCs/>
        </w:rPr>
        <w:t>Poznámka: Obdobným způsobem je nutné zajistit i závazky Města, z důvodu, aby Smlouva nebyla nevyvážená</w:t>
      </w:r>
      <w:r w:rsidR="00891E10" w:rsidRPr="00891E10">
        <w:rPr>
          <w:i/>
          <w:iCs/>
        </w:rPr>
        <w:t>, a to v souladu s čl. VI. Zásad.</w:t>
      </w:r>
    </w:p>
    <w:p w14:paraId="6919F49E" w14:textId="70296EB8" w:rsidR="00E5528B" w:rsidRDefault="00E5528B" w:rsidP="00CB0A15">
      <w:pPr>
        <w:pStyle w:val="Nadpis1"/>
      </w:pPr>
      <w:r>
        <w:t>ZÁVĚREČNÁ USTANOVENÍ</w:t>
      </w:r>
    </w:p>
    <w:p w14:paraId="438CD3B6" w14:textId="0EC1D078" w:rsidR="00E5528B" w:rsidRDefault="00E5528B" w:rsidP="00CB0A15">
      <w:pPr>
        <w:pStyle w:val="Nadpis2"/>
      </w:pPr>
      <w:r>
        <w:t xml:space="preserve">Smluvní strany se zavazují řádně spolupracovat a včas se navzájem informovat o všech podstatných skutečnostech, které mohou mít vliv na řádné plnění závazků ze Smlouvy. Takovou podstatnou skutečností je též pokud právní moci nabyde stavební povolení, společné povolení nebo jiný srovnatelný správní akt příslušeného správního orgánu či právní jednání umožňující Investorovi </w:t>
      </w:r>
      <w:r w:rsidR="00522CE0">
        <w:t>započít realizaci Investičního záměru.</w:t>
      </w:r>
    </w:p>
    <w:p w14:paraId="5CC83B13" w14:textId="77777777" w:rsidR="002B47DE" w:rsidRDefault="002B47DE" w:rsidP="00CB0A15">
      <w:pPr>
        <w:pStyle w:val="Nadpis2"/>
      </w:pPr>
      <w:r w:rsidRPr="00E5528B">
        <w:t>Smluvní strany prohlašují, že jsou zcela způsobilé k právním jednáním, že veškerá prohlášení ve Smlouvě jsou pravdivá, a že se Smlouva shoduje s jejich souhlasnými, svobodnými a vážnými projevy vůle, že ji neuzavřely za nápadně nevýhodných podmínek a pod nátlakem a že se na jejím obsahu dohodly úplně tak, aby mezi nimi nedošlo k rozporům, což níže potvrzují svými vlastnoručními podpisy na všech vyhotoveních Smlouvy.</w:t>
      </w:r>
    </w:p>
    <w:p w14:paraId="14FDBF6A" w14:textId="77777777" w:rsidR="00E5528B" w:rsidRPr="00EE4568" w:rsidRDefault="00E5528B" w:rsidP="00CB0A15">
      <w:pPr>
        <w:pStyle w:val="Nadpis2"/>
      </w:pPr>
      <w:r w:rsidRPr="00EE4568">
        <w:t>Jakékoliv změny nebo doplňky Smlouvy je možno činit pouze písemnou formou a stávají se platnými a účinnými až podpisem obou Smluvních stran za současného splnění případných dalších zákonných či podzákonných podmínek.</w:t>
      </w:r>
    </w:p>
    <w:p w14:paraId="0E54F308" w14:textId="6186509C" w:rsidR="00E5528B" w:rsidRPr="00EE4568" w:rsidRDefault="00E5528B" w:rsidP="00CB0A15">
      <w:pPr>
        <w:pStyle w:val="Nadpis2"/>
      </w:pPr>
      <w:r w:rsidRPr="00EE4568">
        <w:t>V případě, že některé ustanovení Smlouvy je nebo se stane neplatným či neúčinným, zůstávají ostatní ustanovení Smlouvy platná a účinná. Namísto takového neplatného nebo neúčinného ustanovení budou ostatní ustanovení Smlouvy vykládána přiměřeným způsobem tak, aby v mezích zákona bylo co možná nejvíce dosaženo smyslu Smlouvy podle původního záměru Smluvních stran. Smluvní strany se zavazují uzavřít dodatek, kterým bude nahrazeno neplatné či neúčinné ustanovení Smlouvy ustanovením jiným, platným a účinným, které svým obsahem a smyslem odpovídá nejlépe obsahu a smyslu ustanovení původního.</w:t>
      </w:r>
    </w:p>
    <w:p w14:paraId="0089877A" w14:textId="1B44F3E0" w:rsidR="00E5528B" w:rsidRDefault="002B47DE" w:rsidP="00CB0A15">
      <w:pPr>
        <w:pStyle w:val="Nadpis2"/>
      </w:pPr>
      <w:r>
        <w:t>Smlouva je vyhotovena ve čtyřech (4) vyhotoveních stejného znění a významu, přičemž každá ze Smluvních stran obdrží po dvou vyhotoveních.</w:t>
      </w:r>
    </w:p>
    <w:p w14:paraId="3F4C88DB" w14:textId="08B543A3" w:rsidR="00DB6E51" w:rsidRDefault="00DB6E51" w:rsidP="00CB0A15">
      <w:pPr>
        <w:pStyle w:val="Nadpis2"/>
      </w:pPr>
      <w:r>
        <w:t>Smlouva se uzavírá na dobu určitou, a to do řádně ukončené realizace Investičního záměru a vypořádání závazků ze Smlouvy.</w:t>
      </w:r>
    </w:p>
    <w:p w14:paraId="7890430F" w14:textId="010545EA" w:rsidR="002B47DE" w:rsidRDefault="002B47DE" w:rsidP="00CB0A15">
      <w:pPr>
        <w:pStyle w:val="Nadpis2"/>
      </w:pPr>
      <w:r>
        <w:t xml:space="preserve">Smlouva nabývá platnosti dnem podpisu poslední ze Smluvních stran a účinnosti </w:t>
      </w:r>
      <w:r w:rsidR="004F47F3">
        <w:t xml:space="preserve">dnem uveřejnění v registru smluv v souladu se zákonem č. 340/2015 Sb., o registru smluv, ve znění pozdějších předpisů </w:t>
      </w:r>
      <w:r w:rsidR="004F47F3" w:rsidRPr="004F47F3">
        <w:rPr>
          <w:i/>
          <w:iCs/>
        </w:rPr>
        <w:t>(dále jen „</w:t>
      </w:r>
      <w:r w:rsidR="004F47F3" w:rsidRPr="004F47F3">
        <w:rPr>
          <w:b/>
          <w:bCs/>
          <w:i/>
          <w:iCs/>
        </w:rPr>
        <w:t>ZRS</w:t>
      </w:r>
      <w:r w:rsidR="004F47F3" w:rsidRPr="004F47F3">
        <w:rPr>
          <w:i/>
          <w:iCs/>
        </w:rPr>
        <w:t>“)</w:t>
      </w:r>
      <w:r w:rsidR="004F47F3">
        <w:t xml:space="preserve">. </w:t>
      </w:r>
    </w:p>
    <w:p w14:paraId="4257C3F3" w14:textId="355A5552" w:rsidR="004F47F3" w:rsidRDefault="004F47F3" w:rsidP="00CB0A15">
      <w:pPr>
        <w:pStyle w:val="Nadpis2"/>
      </w:pPr>
      <w:r>
        <w:t>Smluvní strany prohlašují, že souhlasí s uveřejněním Smlouvy včetně jejích příloh, jakož i případných dodatků, v registru smluv v rozsahu a způsobem stanovených v ZRS.</w:t>
      </w:r>
      <w:r w:rsidR="00D75227">
        <w:t xml:space="preserve"> </w:t>
      </w:r>
      <w:r w:rsidR="00D75227" w:rsidRPr="0014185F">
        <w:rPr>
          <w:highlight w:val="yellow"/>
        </w:rPr>
        <w:t>Smlouva neobsahuje žádné</w:t>
      </w:r>
      <w:r w:rsidR="0014185F" w:rsidRPr="0014185F">
        <w:rPr>
          <w:highlight w:val="yellow"/>
        </w:rPr>
        <w:t xml:space="preserve"> informace, které by nemohly být uveřejněny v registru smluv.</w:t>
      </w:r>
    </w:p>
    <w:p w14:paraId="6587F4AB" w14:textId="5284528C" w:rsidR="0014185F" w:rsidRDefault="0014185F" w:rsidP="00CB0A15">
      <w:pPr>
        <w:pStyle w:val="Nadpis2"/>
      </w:pPr>
      <w:r w:rsidRPr="0014185F">
        <w:t>Město Roudnice nad Labem ve smyslu ustanovení § 41 odst. 1 zákona č. 128/2000 Sb., o obcích, ve znění pozdějších předpisů, osvědčuje touto doložkou, že byly splněny veškeré podmínky pro platnost tohoto právního jednání stanovené tímto zákonem</w:t>
      </w:r>
      <w:r>
        <w:t>. Uzavření Smlouvy bylo schváleno usnesením Zastupitelstva města Roudnice nad Labem č. (</w:t>
      </w:r>
      <w:r w:rsidRPr="0014185F">
        <w:rPr>
          <w:highlight w:val="yellow"/>
        </w:rPr>
        <w:t>doplnit číslo</w:t>
      </w:r>
      <w:r>
        <w:t>) ze dne (</w:t>
      </w:r>
      <w:r w:rsidRPr="0014185F">
        <w:rPr>
          <w:highlight w:val="yellow"/>
        </w:rPr>
        <w:t>doplnit datum</w:t>
      </w:r>
      <w:r>
        <w:t>).</w:t>
      </w:r>
    </w:p>
    <w:p w14:paraId="395FB7E0" w14:textId="3AF461F9" w:rsidR="00F737C5" w:rsidRDefault="00F737C5" w:rsidP="00222642">
      <w:pPr>
        <w:pStyle w:val="Bezmezer"/>
      </w:pPr>
    </w:p>
    <w:p w14:paraId="4C5F6007" w14:textId="6BE00365" w:rsidR="00222642" w:rsidRDefault="00222642" w:rsidP="00222642">
      <w:pPr>
        <w:pStyle w:val="Bezmezer"/>
      </w:pPr>
      <w:r w:rsidRPr="000B4686">
        <w:rPr>
          <w:b/>
          <w:bCs/>
        </w:rPr>
        <w:t>Přílohy:</w:t>
      </w:r>
      <w:r>
        <w:tab/>
        <w:t>1) Situační výkres</w:t>
      </w:r>
    </w:p>
    <w:p w14:paraId="0BEF29B6" w14:textId="3706E8F0" w:rsidR="00222642" w:rsidRDefault="00222642" w:rsidP="00222642">
      <w:pPr>
        <w:pStyle w:val="Bezmezer"/>
      </w:pPr>
      <w:r>
        <w:tab/>
      </w:r>
      <w:r>
        <w:tab/>
        <w:t>2) Parametry Adaptačních opatření</w:t>
      </w:r>
    </w:p>
    <w:p w14:paraId="1BA83ED9" w14:textId="77777777" w:rsidR="00F737C5" w:rsidRDefault="00F737C5" w:rsidP="00F737C5"/>
    <w:p w14:paraId="19D46541" w14:textId="77777777" w:rsidR="00F737C5" w:rsidRPr="00F737C5" w:rsidRDefault="00F737C5" w:rsidP="00F737C5"/>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212"/>
        <w:gridCol w:w="4377"/>
      </w:tblGrid>
      <w:tr w:rsidR="0014185F" w14:paraId="699FEAA2" w14:textId="77777777" w:rsidTr="00510471">
        <w:tc>
          <w:tcPr>
            <w:tcW w:w="4390" w:type="dxa"/>
            <w:vAlign w:val="center"/>
          </w:tcPr>
          <w:p w14:paraId="2747A753" w14:textId="77777777" w:rsidR="0014185F" w:rsidRDefault="00F737C5" w:rsidP="00F737C5">
            <w:pPr>
              <w:pStyle w:val="Bezmezer"/>
            </w:pPr>
            <w:r>
              <w:t>V Roudnice nad Labem dne ___________</w:t>
            </w:r>
          </w:p>
          <w:p w14:paraId="56F71E96" w14:textId="77777777" w:rsidR="00F737C5" w:rsidRDefault="00F737C5" w:rsidP="00F737C5">
            <w:pPr>
              <w:pStyle w:val="Bezmezer"/>
            </w:pPr>
          </w:p>
          <w:p w14:paraId="52346DCC" w14:textId="77777777" w:rsidR="00F737C5" w:rsidRDefault="00F737C5" w:rsidP="00F737C5">
            <w:pPr>
              <w:pStyle w:val="Bezmezer"/>
            </w:pPr>
          </w:p>
          <w:p w14:paraId="00DA34AA" w14:textId="77777777" w:rsidR="00F737C5" w:rsidRDefault="00F737C5" w:rsidP="00F737C5">
            <w:pPr>
              <w:pStyle w:val="Bezmezer"/>
            </w:pPr>
          </w:p>
          <w:p w14:paraId="34334722" w14:textId="77777777" w:rsidR="00F737C5" w:rsidRDefault="00F737C5" w:rsidP="00F737C5">
            <w:pPr>
              <w:pStyle w:val="Bezmezer"/>
            </w:pPr>
          </w:p>
          <w:p w14:paraId="38CC6EAC" w14:textId="77777777" w:rsidR="00F737C5" w:rsidRDefault="00F737C5" w:rsidP="00F737C5">
            <w:pPr>
              <w:pStyle w:val="Bezmezer"/>
              <w:jc w:val="center"/>
            </w:pPr>
            <w:r>
              <w:t>__________________________________</w:t>
            </w:r>
          </w:p>
          <w:p w14:paraId="48814C7F" w14:textId="77777777" w:rsidR="00F737C5" w:rsidRPr="00F737C5" w:rsidRDefault="00F737C5" w:rsidP="00F737C5">
            <w:pPr>
              <w:pStyle w:val="Bezmezer"/>
              <w:jc w:val="center"/>
              <w:rPr>
                <w:b/>
                <w:bCs/>
                <w:sz w:val="24"/>
                <w:szCs w:val="24"/>
              </w:rPr>
            </w:pPr>
            <w:r w:rsidRPr="00F737C5">
              <w:rPr>
                <w:b/>
                <w:bCs/>
                <w:sz w:val="24"/>
                <w:szCs w:val="24"/>
              </w:rPr>
              <w:t>Město Roudnice nad Labem</w:t>
            </w:r>
          </w:p>
          <w:p w14:paraId="04E0F7EE" w14:textId="7B5DA4B3" w:rsidR="00F737C5" w:rsidRDefault="00F737C5" w:rsidP="00F737C5">
            <w:pPr>
              <w:pStyle w:val="Bezmezer"/>
              <w:jc w:val="center"/>
            </w:pPr>
            <w:r>
              <w:t>Ing. František Padělek</w:t>
            </w:r>
          </w:p>
          <w:p w14:paraId="4F9C3777" w14:textId="208AB8D1" w:rsidR="00F737C5" w:rsidRDefault="00F737C5" w:rsidP="00F737C5">
            <w:pPr>
              <w:pStyle w:val="Bezmezer"/>
              <w:jc w:val="center"/>
            </w:pPr>
            <w:r>
              <w:t>starosta Města</w:t>
            </w:r>
          </w:p>
        </w:tc>
        <w:tc>
          <w:tcPr>
            <w:tcW w:w="2251" w:type="dxa"/>
          </w:tcPr>
          <w:p w14:paraId="3708AD11" w14:textId="77777777" w:rsidR="0014185F" w:rsidRDefault="0014185F" w:rsidP="00F737C5">
            <w:pPr>
              <w:pStyle w:val="Bezmezer"/>
            </w:pPr>
          </w:p>
        </w:tc>
        <w:tc>
          <w:tcPr>
            <w:tcW w:w="3321" w:type="dxa"/>
          </w:tcPr>
          <w:p w14:paraId="712DFC40" w14:textId="77777777" w:rsidR="00F737C5" w:rsidRDefault="00F737C5" w:rsidP="00F737C5">
            <w:pPr>
              <w:pStyle w:val="Bezmezer"/>
            </w:pPr>
            <w:r>
              <w:t>V Roudnice nad Labem dne ___________</w:t>
            </w:r>
          </w:p>
          <w:p w14:paraId="0C330F9A" w14:textId="77777777" w:rsidR="00F737C5" w:rsidRDefault="00F737C5" w:rsidP="00F737C5">
            <w:pPr>
              <w:pStyle w:val="Bezmezer"/>
            </w:pPr>
          </w:p>
          <w:p w14:paraId="1DEA2D3C" w14:textId="77777777" w:rsidR="00F737C5" w:rsidRDefault="00F737C5" w:rsidP="00F737C5">
            <w:pPr>
              <w:pStyle w:val="Bezmezer"/>
            </w:pPr>
          </w:p>
          <w:p w14:paraId="3BD629AB" w14:textId="77777777" w:rsidR="00F737C5" w:rsidRDefault="00F737C5" w:rsidP="00F737C5">
            <w:pPr>
              <w:pStyle w:val="Bezmezer"/>
            </w:pPr>
          </w:p>
          <w:p w14:paraId="22095AEB" w14:textId="77777777" w:rsidR="00F737C5" w:rsidRDefault="00F737C5" w:rsidP="00F737C5">
            <w:pPr>
              <w:pStyle w:val="Bezmezer"/>
            </w:pPr>
          </w:p>
          <w:p w14:paraId="51FCDDF6" w14:textId="77777777" w:rsidR="0014185F" w:rsidRDefault="00F737C5" w:rsidP="00F737C5">
            <w:pPr>
              <w:pStyle w:val="Bezmezer"/>
              <w:jc w:val="center"/>
            </w:pPr>
            <w:r>
              <w:t>__________________________________</w:t>
            </w:r>
          </w:p>
          <w:p w14:paraId="716FA109" w14:textId="46EE330D" w:rsidR="00F737C5" w:rsidRPr="00F737C5" w:rsidRDefault="00F737C5" w:rsidP="00F737C5">
            <w:pPr>
              <w:pStyle w:val="Bezmezer"/>
              <w:jc w:val="center"/>
              <w:rPr>
                <w:b/>
                <w:bCs/>
                <w:sz w:val="24"/>
                <w:szCs w:val="24"/>
                <w:highlight w:val="yellow"/>
              </w:rPr>
            </w:pPr>
            <w:r w:rsidRPr="00F737C5">
              <w:rPr>
                <w:b/>
                <w:bCs/>
                <w:sz w:val="24"/>
                <w:szCs w:val="24"/>
                <w:highlight w:val="yellow"/>
              </w:rPr>
              <w:t>(doplnit název)</w:t>
            </w:r>
          </w:p>
          <w:p w14:paraId="6AF8EDFC" w14:textId="77777777" w:rsidR="00F737C5" w:rsidRPr="00F737C5" w:rsidRDefault="00F737C5" w:rsidP="00F737C5">
            <w:pPr>
              <w:pStyle w:val="Bezmezer"/>
              <w:jc w:val="center"/>
              <w:rPr>
                <w:highlight w:val="yellow"/>
              </w:rPr>
            </w:pPr>
            <w:r w:rsidRPr="00F737C5">
              <w:rPr>
                <w:highlight w:val="yellow"/>
              </w:rPr>
              <w:t>(doplnit zástupce)</w:t>
            </w:r>
          </w:p>
          <w:p w14:paraId="62E44109" w14:textId="6F53C29B" w:rsidR="00F737C5" w:rsidRDefault="00F737C5" w:rsidP="00F737C5">
            <w:pPr>
              <w:pStyle w:val="Bezmezer"/>
              <w:jc w:val="center"/>
            </w:pPr>
            <w:r w:rsidRPr="00F737C5">
              <w:rPr>
                <w:highlight w:val="yellow"/>
              </w:rPr>
              <w:t>(doplnit funkci)</w:t>
            </w:r>
          </w:p>
        </w:tc>
      </w:tr>
    </w:tbl>
    <w:p w14:paraId="75812F22" w14:textId="77777777" w:rsidR="00886458" w:rsidRPr="007139C6" w:rsidRDefault="00886458" w:rsidP="007139C6"/>
    <w:sectPr w:rsidR="00886458" w:rsidRPr="007139C6" w:rsidSect="00222642">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134" w:header="397"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E7975" w14:textId="77777777" w:rsidR="00975B61" w:rsidRDefault="00975B61" w:rsidP="00684B77">
      <w:pPr>
        <w:spacing w:line="240" w:lineRule="auto"/>
      </w:pPr>
      <w:r>
        <w:separator/>
      </w:r>
    </w:p>
  </w:endnote>
  <w:endnote w:type="continuationSeparator" w:id="0">
    <w:p w14:paraId="7A09BFDF" w14:textId="77777777" w:rsidR="00975B61" w:rsidRDefault="00975B61" w:rsidP="00684B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E2D1B" w14:textId="77777777" w:rsidR="009337D8" w:rsidRDefault="009337D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0258954"/>
      <w:docPartObj>
        <w:docPartGallery w:val="Page Numbers (Bottom of Page)"/>
        <w:docPartUnique/>
      </w:docPartObj>
    </w:sdtPr>
    <w:sdtEndPr/>
    <w:sdtContent>
      <w:p w14:paraId="59479CC0" w14:textId="02B78C3B" w:rsidR="00684B77" w:rsidRDefault="00684B77">
        <w:pPr>
          <w:pStyle w:val="Zpat"/>
          <w:jc w:val="right"/>
        </w:pPr>
        <w:r>
          <w:fldChar w:fldCharType="begin"/>
        </w:r>
        <w:r>
          <w:instrText>PAGE   \* MERGEFORMAT</w:instrText>
        </w:r>
        <w:r>
          <w:fldChar w:fldCharType="separate"/>
        </w:r>
        <w:r>
          <w:t>2</w:t>
        </w:r>
        <w:r>
          <w:fldChar w:fldCharType="end"/>
        </w:r>
      </w:p>
    </w:sdtContent>
  </w:sdt>
  <w:p w14:paraId="63C43D03" w14:textId="77777777" w:rsidR="00684B77" w:rsidRDefault="00684B7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8FE09" w14:textId="77777777" w:rsidR="009337D8" w:rsidRDefault="009337D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076DE" w14:textId="77777777" w:rsidR="00975B61" w:rsidRDefault="00975B61" w:rsidP="00684B77">
      <w:pPr>
        <w:spacing w:line="240" w:lineRule="auto"/>
      </w:pPr>
      <w:r>
        <w:separator/>
      </w:r>
    </w:p>
  </w:footnote>
  <w:footnote w:type="continuationSeparator" w:id="0">
    <w:p w14:paraId="6FC62299" w14:textId="77777777" w:rsidR="00975B61" w:rsidRDefault="00975B61" w:rsidP="00684B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B13C9" w14:textId="77777777" w:rsidR="009337D8" w:rsidRDefault="009337D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F5563" w14:textId="77777777" w:rsidR="009337D8" w:rsidRDefault="009337D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5D59" w14:textId="77777777" w:rsidR="00510471" w:rsidRDefault="00510471" w:rsidP="00510471">
    <w:pPr>
      <w:pStyle w:val="Zhlav"/>
      <w:spacing w:after="0"/>
    </w:pPr>
    <w:r>
      <w:t>Zásady pro výstavbu ve městě Roudnice nad Labem</w:t>
    </w:r>
  </w:p>
  <w:p w14:paraId="5A3EF2FA" w14:textId="4CB0FD11" w:rsidR="00510471" w:rsidRDefault="00510471" w:rsidP="00510471">
    <w:pPr>
      <w:pStyle w:val="Zhlav"/>
      <w:spacing w:after="0"/>
    </w:pPr>
    <w:r>
      <w:t xml:space="preserve">Příloha č. </w:t>
    </w:r>
    <w:r w:rsidR="009337D8">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B7F4E"/>
    <w:multiLevelType w:val="hybridMultilevel"/>
    <w:tmpl w:val="5878649C"/>
    <w:lvl w:ilvl="0" w:tplc="1AF0E908">
      <w:start w:val="1"/>
      <w:numFmt w:val="decimal"/>
      <w:lvlText w:val="%1."/>
      <w:lvlJc w:val="left"/>
      <w:pPr>
        <w:ind w:left="567" w:hanging="567"/>
      </w:pPr>
      <w:rPr>
        <w:rFonts w:hint="default"/>
      </w:rPr>
    </w:lvl>
    <w:lvl w:ilvl="1" w:tplc="04050019" w:tentative="1">
      <w:start w:val="1"/>
      <w:numFmt w:val="lowerLetter"/>
      <w:lvlText w:val="%2."/>
      <w:lvlJc w:val="left"/>
      <w:pPr>
        <w:ind w:left="2064" w:hanging="360"/>
      </w:pPr>
    </w:lvl>
    <w:lvl w:ilvl="2" w:tplc="0405001B" w:tentative="1">
      <w:start w:val="1"/>
      <w:numFmt w:val="lowerRoman"/>
      <w:lvlText w:val="%3."/>
      <w:lvlJc w:val="right"/>
      <w:pPr>
        <w:ind w:left="2784" w:hanging="180"/>
      </w:pPr>
    </w:lvl>
    <w:lvl w:ilvl="3" w:tplc="0405000F" w:tentative="1">
      <w:start w:val="1"/>
      <w:numFmt w:val="decimal"/>
      <w:lvlText w:val="%4."/>
      <w:lvlJc w:val="left"/>
      <w:pPr>
        <w:ind w:left="3504" w:hanging="360"/>
      </w:pPr>
    </w:lvl>
    <w:lvl w:ilvl="4" w:tplc="04050019" w:tentative="1">
      <w:start w:val="1"/>
      <w:numFmt w:val="lowerLetter"/>
      <w:lvlText w:val="%5."/>
      <w:lvlJc w:val="left"/>
      <w:pPr>
        <w:ind w:left="4224" w:hanging="360"/>
      </w:pPr>
    </w:lvl>
    <w:lvl w:ilvl="5" w:tplc="0405001B" w:tentative="1">
      <w:start w:val="1"/>
      <w:numFmt w:val="lowerRoman"/>
      <w:lvlText w:val="%6."/>
      <w:lvlJc w:val="right"/>
      <w:pPr>
        <w:ind w:left="4944" w:hanging="180"/>
      </w:pPr>
    </w:lvl>
    <w:lvl w:ilvl="6" w:tplc="0405000F" w:tentative="1">
      <w:start w:val="1"/>
      <w:numFmt w:val="decimal"/>
      <w:lvlText w:val="%7."/>
      <w:lvlJc w:val="left"/>
      <w:pPr>
        <w:ind w:left="5664" w:hanging="360"/>
      </w:pPr>
    </w:lvl>
    <w:lvl w:ilvl="7" w:tplc="04050019" w:tentative="1">
      <w:start w:val="1"/>
      <w:numFmt w:val="lowerLetter"/>
      <w:lvlText w:val="%8."/>
      <w:lvlJc w:val="left"/>
      <w:pPr>
        <w:ind w:left="6384" w:hanging="360"/>
      </w:pPr>
    </w:lvl>
    <w:lvl w:ilvl="8" w:tplc="0405001B" w:tentative="1">
      <w:start w:val="1"/>
      <w:numFmt w:val="lowerRoman"/>
      <w:lvlText w:val="%9."/>
      <w:lvlJc w:val="right"/>
      <w:pPr>
        <w:ind w:left="7104" w:hanging="180"/>
      </w:pPr>
    </w:lvl>
  </w:abstractNum>
  <w:abstractNum w:abstractNumId="1" w15:restartNumberingAfterBreak="0">
    <w:nsid w:val="3A297811"/>
    <w:multiLevelType w:val="hybridMultilevel"/>
    <w:tmpl w:val="E1923830"/>
    <w:lvl w:ilvl="0" w:tplc="00CA88E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63FF00CD"/>
    <w:multiLevelType w:val="multilevel"/>
    <w:tmpl w:val="9D24DBE8"/>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lvl>
    <w:lvl w:ilvl="2">
      <w:start w:val="1"/>
      <w:numFmt w:val="lowerLetter"/>
      <w:pStyle w:val="Nadpis3"/>
      <w:lvlText w:val="%3)"/>
      <w:lvlJc w:val="left"/>
      <w:pPr>
        <w:ind w:left="720" w:hanging="720"/>
      </w:pPr>
      <w:rPr>
        <w:b/>
        <w:bCs/>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 w15:restartNumberingAfterBreak="0">
    <w:nsid w:val="64DD516E"/>
    <w:multiLevelType w:val="multilevel"/>
    <w:tmpl w:val="0A781AF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09" w:firstLine="0"/>
      </w:pPr>
      <w:rPr>
        <w:rFonts w:hint="default"/>
      </w:rPr>
    </w:lvl>
    <w:lvl w:ilvl="3">
      <w:start w:val="1"/>
      <w:numFmt w:val="decimal"/>
      <w:lvlText w:val="%1.%2.%3.%4."/>
      <w:lvlJc w:val="left"/>
      <w:pPr>
        <w:ind w:left="709" w:firstLine="0"/>
      </w:pPr>
      <w:rPr>
        <w:rFonts w:hint="default"/>
      </w:rPr>
    </w:lvl>
    <w:lvl w:ilvl="4">
      <w:start w:val="1"/>
      <w:numFmt w:val="decimal"/>
      <w:lvlText w:val="%1.%2.%3.%4.%5."/>
      <w:lvlJc w:val="left"/>
      <w:pPr>
        <w:ind w:left="709" w:firstLine="0"/>
      </w:pPr>
      <w:rPr>
        <w:rFonts w:hint="default"/>
      </w:rPr>
    </w:lvl>
    <w:lvl w:ilvl="5">
      <w:start w:val="1"/>
      <w:numFmt w:val="decimal"/>
      <w:lvlText w:val="%1.%2.%3.%4.%5.%6."/>
      <w:lvlJc w:val="left"/>
      <w:pPr>
        <w:ind w:left="709" w:firstLine="0"/>
      </w:pPr>
      <w:rPr>
        <w:rFonts w:hint="default"/>
      </w:rPr>
    </w:lvl>
    <w:lvl w:ilvl="6">
      <w:start w:val="1"/>
      <w:numFmt w:val="decimal"/>
      <w:lvlText w:val="%1.%2.%3.%4.%5.%6.%7."/>
      <w:lvlJc w:val="left"/>
      <w:pPr>
        <w:ind w:left="709" w:firstLine="0"/>
      </w:pPr>
      <w:rPr>
        <w:rFonts w:hint="default"/>
      </w:rPr>
    </w:lvl>
    <w:lvl w:ilvl="7">
      <w:start w:val="1"/>
      <w:numFmt w:val="decimal"/>
      <w:lvlText w:val="%1.%2.%3.%4.%5.%6.%7.%8."/>
      <w:lvlJc w:val="left"/>
      <w:pPr>
        <w:ind w:left="709" w:firstLine="0"/>
      </w:pPr>
      <w:rPr>
        <w:rFonts w:hint="default"/>
      </w:rPr>
    </w:lvl>
    <w:lvl w:ilvl="8">
      <w:start w:val="1"/>
      <w:numFmt w:val="decimal"/>
      <w:lvlText w:val="%1.%2.%3.%4.%5.%6.%7.%8.%9."/>
      <w:lvlJc w:val="left"/>
      <w:pPr>
        <w:ind w:left="709" w:firstLine="0"/>
      </w:pPr>
      <w:rPr>
        <w:rFonts w:hint="default"/>
      </w:rPr>
    </w:lvl>
  </w:abstractNum>
  <w:abstractNum w:abstractNumId="4" w15:restartNumberingAfterBreak="0">
    <w:nsid w:val="6D0E07AD"/>
    <w:multiLevelType w:val="multilevel"/>
    <w:tmpl w:val="D8360FE0"/>
    <w:lvl w:ilvl="0">
      <w:start w:val="1"/>
      <w:numFmt w:val="decimal"/>
      <w:lvlText w:val="%1."/>
      <w:lvlJc w:val="left"/>
      <w:pPr>
        <w:ind w:left="709" w:firstLine="0"/>
      </w:pPr>
      <w:rPr>
        <w:rFonts w:hint="default"/>
      </w:rPr>
    </w:lvl>
    <w:lvl w:ilvl="1">
      <w:start w:val="1"/>
      <w:numFmt w:val="decimal"/>
      <w:lvlText w:val="%1.%2."/>
      <w:lvlJc w:val="left"/>
      <w:pPr>
        <w:ind w:left="709" w:firstLine="0"/>
      </w:pPr>
      <w:rPr>
        <w:rFonts w:hint="default"/>
      </w:rPr>
    </w:lvl>
    <w:lvl w:ilvl="2">
      <w:start w:val="1"/>
      <w:numFmt w:val="decimal"/>
      <w:lvlText w:val="%1.%2.%3."/>
      <w:lvlJc w:val="left"/>
      <w:pPr>
        <w:ind w:left="709" w:firstLine="0"/>
      </w:pPr>
      <w:rPr>
        <w:rFonts w:hint="default"/>
      </w:rPr>
    </w:lvl>
    <w:lvl w:ilvl="3">
      <w:start w:val="1"/>
      <w:numFmt w:val="decimal"/>
      <w:lvlText w:val="%1.%2.%3.%4."/>
      <w:lvlJc w:val="left"/>
      <w:pPr>
        <w:ind w:left="709" w:firstLine="0"/>
      </w:pPr>
      <w:rPr>
        <w:rFonts w:hint="default"/>
      </w:rPr>
    </w:lvl>
    <w:lvl w:ilvl="4">
      <w:start w:val="1"/>
      <w:numFmt w:val="decimal"/>
      <w:lvlText w:val="%1.%2.%3.%4.%5."/>
      <w:lvlJc w:val="left"/>
      <w:pPr>
        <w:ind w:left="709" w:firstLine="0"/>
      </w:pPr>
      <w:rPr>
        <w:rFonts w:hint="default"/>
      </w:rPr>
    </w:lvl>
    <w:lvl w:ilvl="5">
      <w:start w:val="1"/>
      <w:numFmt w:val="decimal"/>
      <w:lvlText w:val="%1.%2.%3.%4.%5.%6."/>
      <w:lvlJc w:val="left"/>
      <w:pPr>
        <w:ind w:left="709" w:firstLine="0"/>
      </w:pPr>
      <w:rPr>
        <w:rFonts w:hint="default"/>
      </w:rPr>
    </w:lvl>
    <w:lvl w:ilvl="6">
      <w:start w:val="1"/>
      <w:numFmt w:val="decimal"/>
      <w:lvlText w:val="%1.%2.%3.%4.%5.%6.%7."/>
      <w:lvlJc w:val="left"/>
      <w:pPr>
        <w:ind w:left="709" w:firstLine="0"/>
      </w:pPr>
      <w:rPr>
        <w:rFonts w:hint="default"/>
      </w:rPr>
    </w:lvl>
    <w:lvl w:ilvl="7">
      <w:start w:val="1"/>
      <w:numFmt w:val="decimal"/>
      <w:lvlText w:val="%1.%2.%3.%4.%5.%6.%7.%8."/>
      <w:lvlJc w:val="left"/>
      <w:pPr>
        <w:ind w:left="709" w:firstLine="0"/>
      </w:pPr>
      <w:rPr>
        <w:rFonts w:hint="default"/>
      </w:rPr>
    </w:lvl>
    <w:lvl w:ilvl="8">
      <w:start w:val="1"/>
      <w:numFmt w:val="decimal"/>
      <w:lvlText w:val="%1.%2.%3.%4.%5.%6.%7.%8.%9."/>
      <w:lvlJc w:val="left"/>
      <w:pPr>
        <w:ind w:left="709" w:firstLine="0"/>
      </w:pPr>
      <w:rPr>
        <w:rFonts w:hint="default"/>
      </w:rPr>
    </w:lvl>
  </w:abstractNum>
  <w:abstractNum w:abstractNumId="5" w15:restartNumberingAfterBreak="0">
    <w:nsid w:val="7ADF1720"/>
    <w:multiLevelType w:val="hybridMultilevel"/>
    <w:tmpl w:val="164CA3A8"/>
    <w:lvl w:ilvl="0" w:tplc="0409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num w:numId="1" w16cid:durableId="872573238">
    <w:abstractNumId w:val="4"/>
  </w:num>
  <w:num w:numId="2" w16cid:durableId="585966979">
    <w:abstractNumId w:val="1"/>
  </w:num>
  <w:num w:numId="3" w16cid:durableId="257911193">
    <w:abstractNumId w:val="0"/>
  </w:num>
  <w:num w:numId="4" w16cid:durableId="1229731554">
    <w:abstractNumId w:val="3"/>
  </w:num>
  <w:num w:numId="5" w16cid:durableId="1647978140">
    <w:abstractNumId w:val="5"/>
  </w:num>
  <w:num w:numId="6" w16cid:durableId="7108873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38"/>
    <w:rsid w:val="000241F2"/>
    <w:rsid w:val="00071035"/>
    <w:rsid w:val="00082880"/>
    <w:rsid w:val="000B4686"/>
    <w:rsid w:val="000C4C08"/>
    <w:rsid w:val="000C5925"/>
    <w:rsid w:val="000D7891"/>
    <w:rsid w:val="000F2FF9"/>
    <w:rsid w:val="001100F4"/>
    <w:rsid w:val="0014185F"/>
    <w:rsid w:val="00157A4A"/>
    <w:rsid w:val="0018122C"/>
    <w:rsid w:val="001A22CB"/>
    <w:rsid w:val="001B4127"/>
    <w:rsid w:val="001C15C2"/>
    <w:rsid w:val="001C7867"/>
    <w:rsid w:val="001D310B"/>
    <w:rsid w:val="001E2CB7"/>
    <w:rsid w:val="001F1BB4"/>
    <w:rsid w:val="00201E91"/>
    <w:rsid w:val="00205034"/>
    <w:rsid w:val="00207758"/>
    <w:rsid w:val="00214F96"/>
    <w:rsid w:val="00222642"/>
    <w:rsid w:val="00266A1A"/>
    <w:rsid w:val="002860B2"/>
    <w:rsid w:val="002A5B5D"/>
    <w:rsid w:val="002B47DE"/>
    <w:rsid w:val="002C4D75"/>
    <w:rsid w:val="002D491A"/>
    <w:rsid w:val="002D5A02"/>
    <w:rsid w:val="002D68C1"/>
    <w:rsid w:val="002E13DB"/>
    <w:rsid w:val="002F6EC9"/>
    <w:rsid w:val="003113F9"/>
    <w:rsid w:val="00340ADF"/>
    <w:rsid w:val="00340D66"/>
    <w:rsid w:val="00385B96"/>
    <w:rsid w:val="004000BA"/>
    <w:rsid w:val="00406CD5"/>
    <w:rsid w:val="0042293F"/>
    <w:rsid w:val="00427437"/>
    <w:rsid w:val="0043342D"/>
    <w:rsid w:val="0043682A"/>
    <w:rsid w:val="0048166B"/>
    <w:rsid w:val="004874F5"/>
    <w:rsid w:val="004B4593"/>
    <w:rsid w:val="004C22E3"/>
    <w:rsid w:val="004D1C98"/>
    <w:rsid w:val="004F47F3"/>
    <w:rsid w:val="004F4FEC"/>
    <w:rsid w:val="004F5EAC"/>
    <w:rsid w:val="00506FF3"/>
    <w:rsid w:val="00510471"/>
    <w:rsid w:val="00522CE0"/>
    <w:rsid w:val="005346FF"/>
    <w:rsid w:val="0054024B"/>
    <w:rsid w:val="00554DAA"/>
    <w:rsid w:val="00557B25"/>
    <w:rsid w:val="00600C8D"/>
    <w:rsid w:val="00600E09"/>
    <w:rsid w:val="006101CE"/>
    <w:rsid w:val="00613738"/>
    <w:rsid w:val="00622956"/>
    <w:rsid w:val="006236EA"/>
    <w:rsid w:val="006726A1"/>
    <w:rsid w:val="00684B77"/>
    <w:rsid w:val="006852EC"/>
    <w:rsid w:val="0069389B"/>
    <w:rsid w:val="0069546A"/>
    <w:rsid w:val="006A5DCC"/>
    <w:rsid w:val="006A7A4B"/>
    <w:rsid w:val="006C39A6"/>
    <w:rsid w:val="00711CF0"/>
    <w:rsid w:val="00712F0A"/>
    <w:rsid w:val="007139C6"/>
    <w:rsid w:val="00742B8A"/>
    <w:rsid w:val="007521E1"/>
    <w:rsid w:val="007540A8"/>
    <w:rsid w:val="00762FA3"/>
    <w:rsid w:val="00770F62"/>
    <w:rsid w:val="007861ED"/>
    <w:rsid w:val="007A02FA"/>
    <w:rsid w:val="007B5A0C"/>
    <w:rsid w:val="007B6149"/>
    <w:rsid w:val="007D00D8"/>
    <w:rsid w:val="007D0262"/>
    <w:rsid w:val="007D5C9D"/>
    <w:rsid w:val="007F0837"/>
    <w:rsid w:val="008121EE"/>
    <w:rsid w:val="0081678B"/>
    <w:rsid w:val="00817BD2"/>
    <w:rsid w:val="00862340"/>
    <w:rsid w:val="00865BF2"/>
    <w:rsid w:val="00865D44"/>
    <w:rsid w:val="00886458"/>
    <w:rsid w:val="00891E10"/>
    <w:rsid w:val="008B6AE5"/>
    <w:rsid w:val="008C5DF4"/>
    <w:rsid w:val="009337D8"/>
    <w:rsid w:val="00973D63"/>
    <w:rsid w:val="00975B61"/>
    <w:rsid w:val="009B1658"/>
    <w:rsid w:val="009B492A"/>
    <w:rsid w:val="009C08DA"/>
    <w:rsid w:val="009C2A15"/>
    <w:rsid w:val="009E6A34"/>
    <w:rsid w:val="00A010FF"/>
    <w:rsid w:val="00A054AC"/>
    <w:rsid w:val="00A5389A"/>
    <w:rsid w:val="00A56A30"/>
    <w:rsid w:val="00A708A4"/>
    <w:rsid w:val="00A771DA"/>
    <w:rsid w:val="00A92455"/>
    <w:rsid w:val="00AA1C98"/>
    <w:rsid w:val="00AA6D3B"/>
    <w:rsid w:val="00AB26D9"/>
    <w:rsid w:val="00AC0F29"/>
    <w:rsid w:val="00B07B5F"/>
    <w:rsid w:val="00B23702"/>
    <w:rsid w:val="00B24E32"/>
    <w:rsid w:val="00B523C4"/>
    <w:rsid w:val="00BA5E11"/>
    <w:rsid w:val="00BB363A"/>
    <w:rsid w:val="00BC22FD"/>
    <w:rsid w:val="00BC5F8E"/>
    <w:rsid w:val="00BE141B"/>
    <w:rsid w:val="00BF425D"/>
    <w:rsid w:val="00C06293"/>
    <w:rsid w:val="00C23380"/>
    <w:rsid w:val="00C60ED6"/>
    <w:rsid w:val="00C80F91"/>
    <w:rsid w:val="00C81CF4"/>
    <w:rsid w:val="00CB0A15"/>
    <w:rsid w:val="00CB5269"/>
    <w:rsid w:val="00CD0416"/>
    <w:rsid w:val="00CE4209"/>
    <w:rsid w:val="00D36A65"/>
    <w:rsid w:val="00D62535"/>
    <w:rsid w:val="00D6580E"/>
    <w:rsid w:val="00D75227"/>
    <w:rsid w:val="00D8101B"/>
    <w:rsid w:val="00D91707"/>
    <w:rsid w:val="00DA612A"/>
    <w:rsid w:val="00DA70DB"/>
    <w:rsid w:val="00DB1175"/>
    <w:rsid w:val="00DB6E51"/>
    <w:rsid w:val="00DC4446"/>
    <w:rsid w:val="00DF3544"/>
    <w:rsid w:val="00DF45D1"/>
    <w:rsid w:val="00E1520C"/>
    <w:rsid w:val="00E22C55"/>
    <w:rsid w:val="00E5528B"/>
    <w:rsid w:val="00E70DFF"/>
    <w:rsid w:val="00E74C71"/>
    <w:rsid w:val="00E76A8B"/>
    <w:rsid w:val="00E82B05"/>
    <w:rsid w:val="00E91CDD"/>
    <w:rsid w:val="00E91DEB"/>
    <w:rsid w:val="00E95512"/>
    <w:rsid w:val="00ED42B6"/>
    <w:rsid w:val="00EE12B2"/>
    <w:rsid w:val="00EF40D3"/>
    <w:rsid w:val="00F016EF"/>
    <w:rsid w:val="00F253A3"/>
    <w:rsid w:val="00F343DF"/>
    <w:rsid w:val="00F55D28"/>
    <w:rsid w:val="00F6689C"/>
    <w:rsid w:val="00F737C5"/>
    <w:rsid w:val="00F9203C"/>
    <w:rsid w:val="00FB71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6292E"/>
  <w15:chartTrackingRefBased/>
  <w15:docId w15:val="{22B9AC51-EE68-49CF-BB65-75179EB91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6293"/>
    <w:pPr>
      <w:spacing w:after="120"/>
      <w:jc w:val="both"/>
    </w:pPr>
    <w:rPr>
      <w:rFonts w:ascii="Arial" w:hAnsi="Arial"/>
    </w:rPr>
  </w:style>
  <w:style w:type="paragraph" w:styleId="Nadpis1">
    <w:name w:val="heading 1"/>
    <w:basedOn w:val="Nadpis2"/>
    <w:next w:val="Nadpis2"/>
    <w:link w:val="Nadpis1Char"/>
    <w:uiPriority w:val="9"/>
    <w:qFormat/>
    <w:rsid w:val="00622956"/>
    <w:pPr>
      <w:keepNext/>
      <w:numPr>
        <w:ilvl w:val="0"/>
      </w:numPr>
      <w:spacing w:before="360"/>
      <w:ind w:left="709" w:hanging="709"/>
      <w:outlineLvl w:val="0"/>
    </w:pPr>
    <w:rPr>
      <w:b/>
      <w:bCs/>
      <w:sz w:val="26"/>
    </w:rPr>
  </w:style>
  <w:style w:type="paragraph" w:styleId="Nadpis2">
    <w:name w:val="heading 2"/>
    <w:basedOn w:val="Normln"/>
    <w:link w:val="Nadpis2Char"/>
    <w:autoRedefine/>
    <w:uiPriority w:val="9"/>
    <w:unhideWhenUsed/>
    <w:qFormat/>
    <w:rsid w:val="00762FA3"/>
    <w:pPr>
      <w:numPr>
        <w:ilvl w:val="1"/>
        <w:numId w:val="6"/>
      </w:numPr>
      <w:spacing w:after="140"/>
      <w:ind w:left="709" w:hanging="709"/>
      <w:outlineLvl w:val="1"/>
    </w:pPr>
    <w:rPr>
      <w:rFonts w:eastAsiaTheme="majorEastAsia" w:cstheme="majorBidi"/>
      <w:szCs w:val="26"/>
    </w:rPr>
  </w:style>
  <w:style w:type="paragraph" w:styleId="Nadpis3">
    <w:name w:val="heading 3"/>
    <w:aliases w:val="text"/>
    <w:basedOn w:val="Normln"/>
    <w:link w:val="Nadpis3Char"/>
    <w:uiPriority w:val="9"/>
    <w:unhideWhenUsed/>
    <w:qFormat/>
    <w:rsid w:val="00DF3544"/>
    <w:pPr>
      <w:numPr>
        <w:ilvl w:val="2"/>
        <w:numId w:val="6"/>
      </w:numPr>
      <w:ind w:left="993" w:hanging="284"/>
      <w:outlineLvl w:val="2"/>
    </w:pPr>
    <w:rPr>
      <w:rFonts w:eastAsiaTheme="majorEastAsia" w:cstheme="majorBidi"/>
      <w:szCs w:val="24"/>
    </w:rPr>
  </w:style>
  <w:style w:type="paragraph" w:styleId="Nadpis4">
    <w:name w:val="heading 4"/>
    <w:basedOn w:val="Normln"/>
    <w:next w:val="Normln"/>
    <w:link w:val="Nadpis4Char"/>
    <w:uiPriority w:val="9"/>
    <w:unhideWhenUsed/>
    <w:rsid w:val="001C15C2"/>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unhideWhenUsed/>
    <w:rsid w:val="001C15C2"/>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rsid w:val="001C15C2"/>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1C15C2"/>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1C15C2"/>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1C15C2"/>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622956"/>
    <w:rPr>
      <w:rFonts w:ascii="Arial" w:eastAsiaTheme="majorEastAsia" w:hAnsi="Arial" w:cstheme="majorBidi"/>
      <w:b/>
      <w:bCs/>
      <w:sz w:val="26"/>
      <w:szCs w:val="26"/>
    </w:rPr>
  </w:style>
  <w:style w:type="character" w:customStyle="1" w:styleId="Nadpis2Char">
    <w:name w:val="Nadpis 2 Char"/>
    <w:basedOn w:val="Standardnpsmoodstavce"/>
    <w:link w:val="Nadpis2"/>
    <w:uiPriority w:val="9"/>
    <w:rsid w:val="00762FA3"/>
    <w:rPr>
      <w:rFonts w:ascii="Arial" w:eastAsiaTheme="majorEastAsia" w:hAnsi="Arial" w:cstheme="majorBidi"/>
      <w:szCs w:val="26"/>
    </w:rPr>
  </w:style>
  <w:style w:type="paragraph" w:styleId="Nzev">
    <w:name w:val="Title"/>
    <w:basedOn w:val="Normln"/>
    <w:next w:val="Normln"/>
    <w:link w:val="NzevChar"/>
    <w:uiPriority w:val="10"/>
    <w:qFormat/>
    <w:rsid w:val="00CB0A15"/>
    <w:pPr>
      <w:spacing w:before="120" w:line="240" w:lineRule="auto"/>
      <w:contextualSpacing/>
    </w:pPr>
    <w:rPr>
      <w:rFonts w:eastAsiaTheme="majorEastAsia" w:cstheme="majorBidi"/>
      <w:b/>
      <w:spacing w:val="-10"/>
      <w:kern w:val="28"/>
      <w:sz w:val="36"/>
      <w:szCs w:val="56"/>
    </w:rPr>
  </w:style>
  <w:style w:type="character" w:customStyle="1" w:styleId="NzevChar">
    <w:name w:val="Název Char"/>
    <w:basedOn w:val="Standardnpsmoodstavce"/>
    <w:link w:val="Nzev"/>
    <w:uiPriority w:val="10"/>
    <w:rsid w:val="00CB0A15"/>
    <w:rPr>
      <w:rFonts w:ascii="Arial" w:eastAsiaTheme="majorEastAsia" w:hAnsi="Arial" w:cstheme="majorBidi"/>
      <w:b/>
      <w:spacing w:val="-10"/>
      <w:kern w:val="28"/>
      <w:sz w:val="36"/>
      <w:szCs w:val="56"/>
    </w:rPr>
  </w:style>
  <w:style w:type="character" w:styleId="Hypertextovodkaz">
    <w:name w:val="Hyperlink"/>
    <w:uiPriority w:val="99"/>
    <w:rsid w:val="001F1BB4"/>
    <w:rPr>
      <w:color w:val="000080"/>
      <w:u w:val="single"/>
    </w:rPr>
  </w:style>
  <w:style w:type="paragraph" w:customStyle="1" w:styleId="Zkladnodstavec">
    <w:name w:val="[Základní odstavec]"/>
    <w:basedOn w:val="Normln"/>
    <w:rsid w:val="001F1BB4"/>
    <w:pPr>
      <w:widowControl w:val="0"/>
      <w:suppressAutoHyphens/>
      <w:autoSpaceDE w:val="0"/>
      <w:spacing w:line="288" w:lineRule="auto"/>
      <w:textAlignment w:val="center"/>
    </w:pPr>
    <w:rPr>
      <w:rFonts w:ascii="Times New Roman" w:eastAsia="Times New Roman" w:hAnsi="Times New Roman" w:cs="Times New Roman"/>
      <w:color w:val="000000"/>
      <w:kern w:val="1"/>
      <w:sz w:val="24"/>
      <w:szCs w:val="24"/>
      <w:lang w:val="en-US" w:eastAsia="zh-CN" w:bidi="hi-IN"/>
    </w:rPr>
  </w:style>
  <w:style w:type="character" w:styleId="Nevyeenzmnka">
    <w:name w:val="Unresolved Mention"/>
    <w:basedOn w:val="Standardnpsmoodstavce"/>
    <w:uiPriority w:val="99"/>
    <w:semiHidden/>
    <w:unhideWhenUsed/>
    <w:rsid w:val="00C81CF4"/>
    <w:rPr>
      <w:color w:val="605E5C"/>
      <w:shd w:val="clear" w:color="auto" w:fill="E1DFDD"/>
    </w:rPr>
  </w:style>
  <w:style w:type="paragraph" w:styleId="Odstavecseseznamem">
    <w:name w:val="List Paragraph"/>
    <w:basedOn w:val="Normln"/>
    <w:uiPriority w:val="34"/>
    <w:qFormat/>
    <w:rsid w:val="00C81CF4"/>
    <w:pPr>
      <w:ind w:left="720"/>
      <w:contextualSpacing/>
    </w:pPr>
  </w:style>
  <w:style w:type="table" w:styleId="Mkatabulky">
    <w:name w:val="Table Grid"/>
    <w:basedOn w:val="Normlntabulka"/>
    <w:uiPriority w:val="39"/>
    <w:rsid w:val="00E95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684B77"/>
    <w:pPr>
      <w:tabs>
        <w:tab w:val="center" w:pos="4536"/>
        <w:tab w:val="right" w:pos="9072"/>
      </w:tabs>
      <w:spacing w:line="240" w:lineRule="auto"/>
    </w:pPr>
  </w:style>
  <w:style w:type="character" w:customStyle="1" w:styleId="ZhlavChar">
    <w:name w:val="Záhlaví Char"/>
    <w:basedOn w:val="Standardnpsmoodstavce"/>
    <w:link w:val="Zhlav"/>
    <w:uiPriority w:val="99"/>
    <w:rsid w:val="00684B77"/>
    <w:rPr>
      <w:rFonts w:ascii="Arial" w:hAnsi="Arial"/>
    </w:rPr>
  </w:style>
  <w:style w:type="paragraph" w:styleId="Zpat">
    <w:name w:val="footer"/>
    <w:basedOn w:val="Normln"/>
    <w:link w:val="ZpatChar"/>
    <w:uiPriority w:val="99"/>
    <w:unhideWhenUsed/>
    <w:rsid w:val="00684B77"/>
    <w:pPr>
      <w:tabs>
        <w:tab w:val="center" w:pos="4536"/>
        <w:tab w:val="right" w:pos="9072"/>
      </w:tabs>
      <w:spacing w:line="240" w:lineRule="auto"/>
    </w:pPr>
  </w:style>
  <w:style w:type="character" w:customStyle="1" w:styleId="ZpatChar">
    <w:name w:val="Zápatí Char"/>
    <w:basedOn w:val="Standardnpsmoodstavce"/>
    <w:link w:val="Zpat"/>
    <w:uiPriority w:val="99"/>
    <w:rsid w:val="00684B77"/>
    <w:rPr>
      <w:rFonts w:ascii="Arial" w:hAnsi="Arial"/>
    </w:rPr>
  </w:style>
  <w:style w:type="character" w:customStyle="1" w:styleId="Nadpis3Char">
    <w:name w:val="Nadpis 3 Char"/>
    <w:aliases w:val="text Char"/>
    <w:basedOn w:val="Standardnpsmoodstavce"/>
    <w:link w:val="Nadpis3"/>
    <w:uiPriority w:val="9"/>
    <w:rsid w:val="00DF3544"/>
    <w:rPr>
      <w:rFonts w:ascii="Arial" w:eastAsiaTheme="majorEastAsia" w:hAnsi="Arial" w:cstheme="majorBidi"/>
      <w:szCs w:val="24"/>
    </w:rPr>
  </w:style>
  <w:style w:type="character" w:customStyle="1" w:styleId="Nadpis4Char">
    <w:name w:val="Nadpis 4 Char"/>
    <w:basedOn w:val="Standardnpsmoodstavce"/>
    <w:link w:val="Nadpis4"/>
    <w:uiPriority w:val="9"/>
    <w:rsid w:val="001C15C2"/>
    <w:rPr>
      <w:rFonts w:asciiTheme="majorHAnsi" w:eastAsiaTheme="majorEastAsia" w:hAnsiTheme="majorHAnsi" w:cstheme="majorBidi"/>
      <w:i/>
      <w:iCs/>
      <w:color w:val="2F5496" w:themeColor="accent1" w:themeShade="BF"/>
    </w:rPr>
  </w:style>
  <w:style w:type="character" w:customStyle="1" w:styleId="Nadpis5Char">
    <w:name w:val="Nadpis 5 Char"/>
    <w:basedOn w:val="Standardnpsmoodstavce"/>
    <w:link w:val="Nadpis5"/>
    <w:uiPriority w:val="9"/>
    <w:rsid w:val="001C15C2"/>
    <w:rPr>
      <w:rFonts w:asciiTheme="majorHAnsi" w:eastAsiaTheme="majorEastAsia" w:hAnsiTheme="majorHAnsi" w:cstheme="majorBidi"/>
      <w:color w:val="2F5496" w:themeColor="accent1" w:themeShade="BF"/>
    </w:rPr>
  </w:style>
  <w:style w:type="character" w:customStyle="1" w:styleId="Nadpis6Char">
    <w:name w:val="Nadpis 6 Char"/>
    <w:basedOn w:val="Standardnpsmoodstavce"/>
    <w:link w:val="Nadpis6"/>
    <w:uiPriority w:val="9"/>
    <w:semiHidden/>
    <w:rsid w:val="001C15C2"/>
    <w:rPr>
      <w:rFonts w:asciiTheme="majorHAnsi" w:eastAsiaTheme="majorEastAsia" w:hAnsiTheme="majorHAnsi" w:cstheme="majorBidi"/>
      <w:color w:val="1F3763" w:themeColor="accent1" w:themeShade="7F"/>
    </w:rPr>
  </w:style>
  <w:style w:type="character" w:customStyle="1" w:styleId="Nadpis7Char">
    <w:name w:val="Nadpis 7 Char"/>
    <w:basedOn w:val="Standardnpsmoodstavce"/>
    <w:link w:val="Nadpis7"/>
    <w:uiPriority w:val="9"/>
    <w:semiHidden/>
    <w:rsid w:val="001C15C2"/>
    <w:rPr>
      <w:rFonts w:asciiTheme="majorHAnsi" w:eastAsiaTheme="majorEastAsia" w:hAnsiTheme="majorHAnsi" w:cstheme="majorBidi"/>
      <w:i/>
      <w:iCs/>
      <w:color w:val="1F3763" w:themeColor="accent1" w:themeShade="7F"/>
    </w:rPr>
  </w:style>
  <w:style w:type="character" w:customStyle="1" w:styleId="Nadpis8Char">
    <w:name w:val="Nadpis 8 Char"/>
    <w:basedOn w:val="Standardnpsmoodstavce"/>
    <w:link w:val="Nadpis8"/>
    <w:uiPriority w:val="9"/>
    <w:semiHidden/>
    <w:rsid w:val="001C15C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1C15C2"/>
    <w:rPr>
      <w:rFonts w:asciiTheme="majorHAnsi" w:eastAsiaTheme="majorEastAsia" w:hAnsiTheme="majorHAnsi" w:cstheme="majorBidi"/>
      <w:i/>
      <w:iCs/>
      <w:color w:val="272727" w:themeColor="text1" w:themeTint="D8"/>
      <w:sz w:val="21"/>
      <w:szCs w:val="21"/>
    </w:rPr>
  </w:style>
  <w:style w:type="paragraph" w:styleId="Bezmezer">
    <w:name w:val="No Spacing"/>
    <w:uiPriority w:val="1"/>
    <w:qFormat/>
    <w:rsid w:val="00340D66"/>
    <w:pPr>
      <w:spacing w:after="0" w:line="240" w:lineRule="auto"/>
      <w:jc w:val="both"/>
    </w:pPr>
    <w:rPr>
      <w:rFonts w:ascii="Arial" w:hAnsi="Arial"/>
    </w:rPr>
  </w:style>
  <w:style w:type="character" w:styleId="Odkaznakoment">
    <w:name w:val="annotation reference"/>
    <w:basedOn w:val="Standardnpsmoodstavce"/>
    <w:uiPriority w:val="99"/>
    <w:semiHidden/>
    <w:unhideWhenUsed/>
    <w:rsid w:val="006101CE"/>
    <w:rPr>
      <w:sz w:val="16"/>
      <w:szCs w:val="16"/>
    </w:rPr>
  </w:style>
  <w:style w:type="paragraph" w:styleId="Textkomente">
    <w:name w:val="annotation text"/>
    <w:basedOn w:val="Normln"/>
    <w:link w:val="TextkomenteChar"/>
    <w:uiPriority w:val="99"/>
    <w:semiHidden/>
    <w:unhideWhenUsed/>
    <w:rsid w:val="006101CE"/>
    <w:pPr>
      <w:spacing w:line="240" w:lineRule="auto"/>
    </w:pPr>
    <w:rPr>
      <w:sz w:val="20"/>
      <w:szCs w:val="20"/>
    </w:rPr>
  </w:style>
  <w:style w:type="character" w:customStyle="1" w:styleId="TextkomenteChar">
    <w:name w:val="Text komentáře Char"/>
    <w:basedOn w:val="Standardnpsmoodstavce"/>
    <w:link w:val="Textkomente"/>
    <w:uiPriority w:val="99"/>
    <w:semiHidden/>
    <w:rsid w:val="006101CE"/>
    <w:rPr>
      <w:rFonts w:ascii="Arial" w:hAnsi="Arial"/>
      <w:sz w:val="20"/>
      <w:szCs w:val="20"/>
    </w:rPr>
  </w:style>
  <w:style w:type="paragraph" w:styleId="Pedmtkomente">
    <w:name w:val="annotation subject"/>
    <w:basedOn w:val="Textkomente"/>
    <w:next w:val="Textkomente"/>
    <w:link w:val="PedmtkomenteChar"/>
    <w:uiPriority w:val="99"/>
    <w:semiHidden/>
    <w:unhideWhenUsed/>
    <w:rsid w:val="006101CE"/>
    <w:rPr>
      <w:b/>
      <w:bCs/>
    </w:rPr>
  </w:style>
  <w:style w:type="character" w:customStyle="1" w:styleId="PedmtkomenteChar">
    <w:name w:val="Předmět komentáře Char"/>
    <w:basedOn w:val="TextkomenteChar"/>
    <w:link w:val="Pedmtkomente"/>
    <w:uiPriority w:val="99"/>
    <w:semiHidden/>
    <w:rsid w:val="006101CE"/>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46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84B06-BC98-4F1F-B4D0-FC84580AC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2314</TotalTime>
  <Pages>9</Pages>
  <Words>3573</Words>
  <Characters>21084</Characters>
  <Application>Microsoft Office Word</Application>
  <DocSecurity>0</DocSecurity>
  <Lines>175</Lines>
  <Paragraphs>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J&amp;V</dc:creator>
  <cp:keywords/>
  <dc:description/>
  <cp:lastModifiedBy>J&amp;V</cp:lastModifiedBy>
  <cp:revision>29</cp:revision>
  <cp:lastPrinted>2022-05-25T13:31:00Z</cp:lastPrinted>
  <dcterms:created xsi:type="dcterms:W3CDTF">2021-07-13T10:55:00Z</dcterms:created>
  <dcterms:modified xsi:type="dcterms:W3CDTF">2022-06-13T08:49:00Z</dcterms:modified>
</cp:coreProperties>
</file>